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0C092B">
        <w:rPr>
          <w:rFonts w:ascii="Times New Roman" w:eastAsia="Times New Roman" w:hAnsi="Times New Roman" w:cs="Times New Roman"/>
          <w:b/>
          <w:sz w:val="24"/>
          <w:szCs w:val="24"/>
          <w:lang w:eastAsia="ru-RU"/>
        </w:rPr>
        <w:t>Практическое занятие 1.</w:t>
      </w: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b/>
          <w:sz w:val="24"/>
          <w:szCs w:val="24"/>
          <w:lang w:eastAsia="ru-RU"/>
        </w:rPr>
      </w:pPr>
      <w:bookmarkStart w:id="0" w:name="_Toc21552385"/>
      <w:bookmarkEnd w:id="0"/>
      <w:r w:rsidRPr="000C092B">
        <w:rPr>
          <w:rFonts w:ascii="Times New Roman" w:eastAsia="Times New Roman" w:hAnsi="Times New Roman" w:cs="Times New Roman"/>
          <w:b/>
          <w:sz w:val="24"/>
          <w:szCs w:val="24"/>
          <w:lang w:eastAsia="ru-RU"/>
        </w:rPr>
        <w:t>Тема: «Предмет экономической теории и макроэкономики как особого раздела экономической теории.  Национальная экономика и общественное воспроизводство»</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Задание 1.</w:t>
      </w:r>
      <w:r w:rsidRPr="000C092B">
        <w:rPr>
          <w:rFonts w:ascii="Times New Roman" w:eastAsia="Times New Roman" w:hAnsi="Times New Roman" w:cs="Times New Roman"/>
          <w:sz w:val="24"/>
          <w:szCs w:val="24"/>
          <w:lang w:eastAsia="ru-RU"/>
        </w:rPr>
        <w:t> Назвать и охарактеризовать базовые уровни экономики.</w:t>
      </w:r>
      <w:r w:rsidR="000C092B" w:rsidRPr="000C092B">
        <w:rPr>
          <w:rFonts w:ascii="Times New Roman" w:eastAsia="Times New Roman" w:hAnsi="Times New Roman" w:cs="Times New Roman"/>
          <w:sz w:val="24"/>
          <w:szCs w:val="24"/>
          <w:lang w:eastAsia="ru-RU"/>
        </w:rPr>
        <w:t xml:space="preserve"> </w:t>
      </w:r>
      <w:r w:rsidR="000C092B" w:rsidRPr="000C092B">
        <w:rPr>
          <w:rFonts w:ascii="Times New Roman" w:eastAsia="Times New Roman" w:hAnsi="Times New Roman" w:cs="Times New Roman"/>
          <w:sz w:val="24"/>
          <w:szCs w:val="24"/>
          <w:lang w:eastAsia="ru-RU"/>
        </w:rPr>
        <w:t>Выявить основные отличия микроэкономического анализа и макроэкономического, ответ представить в виде таблицы</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8933F2" w:rsidRPr="000C092B" w:rsidRDefault="008933F2"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Экономика (от др</w:t>
      </w:r>
      <w:proofErr w:type="gramStart"/>
      <w:r w:rsidRPr="000C092B">
        <w:rPr>
          <w:rFonts w:ascii="Times New Roman" w:eastAsia="Times New Roman" w:hAnsi="Times New Roman" w:cs="Times New Roman"/>
          <w:sz w:val="24"/>
          <w:szCs w:val="24"/>
          <w:lang w:eastAsia="ru-RU"/>
        </w:rPr>
        <w:t>.-</w:t>
      </w:r>
      <w:proofErr w:type="gramEnd"/>
      <w:r w:rsidRPr="000C092B">
        <w:rPr>
          <w:rFonts w:ascii="Times New Roman" w:eastAsia="Times New Roman" w:hAnsi="Times New Roman" w:cs="Times New Roman"/>
          <w:sz w:val="24"/>
          <w:szCs w:val="24"/>
          <w:lang w:eastAsia="ru-RU"/>
        </w:rPr>
        <w:t>греч. буквально «правила ведения хозяйства дома») — хозяйственная деятельность общества, а также совокупность отношений, складывающихся в системе производства, распределения, обмена и потребления.</w:t>
      </w:r>
    </w:p>
    <w:p w:rsidR="008933F2" w:rsidRPr="000C092B" w:rsidRDefault="008933F2"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Современная экономическая теория выделяет 3 </w:t>
      </w:r>
      <w:proofErr w:type="gramStart"/>
      <w:r w:rsidRPr="000C092B">
        <w:rPr>
          <w:rFonts w:ascii="Times New Roman" w:eastAsia="Times New Roman" w:hAnsi="Times New Roman" w:cs="Times New Roman"/>
          <w:sz w:val="24"/>
          <w:szCs w:val="24"/>
          <w:lang w:eastAsia="ru-RU"/>
        </w:rPr>
        <w:t>основных</w:t>
      </w:r>
      <w:proofErr w:type="gramEnd"/>
      <w:r w:rsidRPr="000C092B">
        <w:rPr>
          <w:rFonts w:ascii="Times New Roman" w:eastAsia="Times New Roman" w:hAnsi="Times New Roman" w:cs="Times New Roman"/>
          <w:sz w:val="24"/>
          <w:szCs w:val="24"/>
          <w:lang w:eastAsia="ru-RU"/>
        </w:rPr>
        <w:t xml:space="preserve"> экономических уровня:</w:t>
      </w:r>
    </w:p>
    <w:p w:rsidR="008933F2" w:rsidRPr="000C092B" w:rsidRDefault="008933F2"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микроэкономика – экономика в разрезе деятельности предприятия</w:t>
      </w:r>
      <w:r w:rsidR="00565A5A" w:rsidRPr="000C092B">
        <w:rPr>
          <w:rFonts w:ascii="Times New Roman" w:eastAsia="Times New Roman" w:hAnsi="Times New Roman" w:cs="Times New Roman"/>
          <w:sz w:val="24"/>
          <w:szCs w:val="24"/>
          <w:lang w:eastAsia="ru-RU"/>
        </w:rPr>
        <w:t>;</w:t>
      </w:r>
    </w:p>
    <w:p w:rsidR="008933F2" w:rsidRPr="000C092B" w:rsidRDefault="00565A5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м</w:t>
      </w:r>
      <w:r w:rsidR="008933F2" w:rsidRPr="000C092B">
        <w:rPr>
          <w:rFonts w:ascii="Times New Roman" w:eastAsia="Times New Roman" w:hAnsi="Times New Roman" w:cs="Times New Roman"/>
          <w:sz w:val="24"/>
          <w:szCs w:val="24"/>
          <w:lang w:eastAsia="ru-RU"/>
        </w:rPr>
        <w:t>акроэкономика – рассматриваемая в масштабе государства</w:t>
      </w:r>
      <w:r w:rsidRPr="000C092B">
        <w:rPr>
          <w:rFonts w:ascii="Times New Roman" w:eastAsia="Times New Roman" w:hAnsi="Times New Roman" w:cs="Times New Roman"/>
          <w:sz w:val="24"/>
          <w:szCs w:val="24"/>
          <w:lang w:eastAsia="ru-RU"/>
        </w:rPr>
        <w:t>;</w:t>
      </w:r>
    </w:p>
    <w:p w:rsidR="008933F2" w:rsidRPr="000C092B" w:rsidRDefault="00565A5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м</w:t>
      </w:r>
      <w:r w:rsidR="008933F2" w:rsidRPr="000C092B">
        <w:rPr>
          <w:rFonts w:ascii="Times New Roman" w:eastAsia="Times New Roman" w:hAnsi="Times New Roman" w:cs="Times New Roman"/>
          <w:sz w:val="24"/>
          <w:szCs w:val="24"/>
          <w:lang w:eastAsia="ru-RU"/>
        </w:rPr>
        <w:t>ировая экономика – в масштабах развития мирового хозяйства.</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3"/>
        <w:gridCol w:w="3715"/>
        <w:gridCol w:w="3581"/>
      </w:tblGrid>
      <w:tr w:rsidR="000C092B" w:rsidRPr="000C092B" w:rsidTr="0021511D">
        <w:tc>
          <w:tcPr>
            <w:tcW w:w="2373" w:type="dxa"/>
            <w:shd w:val="clear" w:color="auto" w:fill="FFFFFF"/>
            <w:tcMar>
              <w:top w:w="30" w:type="dxa"/>
              <w:left w:w="30" w:type="dxa"/>
              <w:bottom w:w="30" w:type="dxa"/>
              <w:right w:w="30" w:type="dxa"/>
            </w:tcMar>
            <w:vAlign w:val="center"/>
            <w:hideMark/>
          </w:tcPr>
          <w:p w:rsidR="000C092B" w:rsidRPr="000C092B" w:rsidRDefault="000C092B" w:rsidP="007A456A">
            <w:pPr>
              <w:spacing w:after="0" w:line="240" w:lineRule="auto"/>
              <w:rPr>
                <w:rFonts w:ascii="Times New Roman" w:eastAsia="Times New Roman" w:hAnsi="Times New Roman" w:cs="Times New Roman"/>
                <w:sz w:val="24"/>
                <w:szCs w:val="24"/>
                <w:lang w:eastAsia="ru-RU"/>
              </w:rPr>
            </w:pPr>
          </w:p>
        </w:tc>
        <w:tc>
          <w:tcPr>
            <w:tcW w:w="3715" w:type="dxa"/>
            <w:shd w:val="clear" w:color="auto" w:fill="FFFFFF"/>
            <w:tcMar>
              <w:top w:w="30" w:type="dxa"/>
              <w:left w:w="30" w:type="dxa"/>
              <w:bottom w:w="30" w:type="dxa"/>
              <w:right w:w="30" w:type="dxa"/>
            </w:tcMar>
            <w:vAlign w:val="center"/>
            <w:hideMark/>
          </w:tcPr>
          <w:p w:rsidR="000C092B" w:rsidRPr="000C092B" w:rsidRDefault="000C092B"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Микроэкономический анализ</w:t>
            </w:r>
          </w:p>
        </w:tc>
        <w:tc>
          <w:tcPr>
            <w:tcW w:w="3581" w:type="dxa"/>
            <w:shd w:val="clear" w:color="auto" w:fill="FFFFFF"/>
            <w:tcMar>
              <w:top w:w="30" w:type="dxa"/>
              <w:left w:w="30" w:type="dxa"/>
              <w:bottom w:w="30" w:type="dxa"/>
              <w:right w:w="30" w:type="dxa"/>
            </w:tcMar>
            <w:vAlign w:val="center"/>
            <w:hideMark/>
          </w:tcPr>
          <w:p w:rsidR="000C092B" w:rsidRPr="000C092B" w:rsidRDefault="000C092B"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Макроэкономический анализ</w:t>
            </w:r>
          </w:p>
        </w:tc>
      </w:tr>
      <w:tr w:rsidR="000C092B" w:rsidRPr="000C092B" w:rsidTr="000C092B">
        <w:tc>
          <w:tcPr>
            <w:tcW w:w="2373"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Предмет исследования</w:t>
            </w:r>
          </w:p>
        </w:tc>
        <w:tc>
          <w:tcPr>
            <w:tcW w:w="3715" w:type="dxa"/>
            <w:shd w:val="clear" w:color="auto" w:fill="FFFFFF"/>
            <w:tcMar>
              <w:top w:w="30" w:type="dxa"/>
              <w:left w:w="30" w:type="dxa"/>
              <w:bottom w:w="30" w:type="dxa"/>
              <w:right w:w="30" w:type="dxa"/>
            </w:tcMar>
            <w:vAlign w:val="center"/>
            <w:hideMark/>
          </w:tcPr>
          <w:p w:rsidR="007A456A" w:rsidRPr="000C092B" w:rsidRDefault="00F05405" w:rsidP="007A456A">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Отдельные экономические субъекты  и механизм взаимодействия между ними.</w:t>
            </w:r>
          </w:p>
        </w:tc>
        <w:tc>
          <w:tcPr>
            <w:tcW w:w="3581" w:type="dxa"/>
            <w:shd w:val="clear" w:color="auto" w:fill="FFFFFF"/>
            <w:tcMar>
              <w:top w:w="30" w:type="dxa"/>
              <w:left w:w="30" w:type="dxa"/>
              <w:bottom w:w="30" w:type="dxa"/>
              <w:right w:w="30" w:type="dxa"/>
            </w:tcMar>
            <w:vAlign w:val="center"/>
            <w:hideMark/>
          </w:tcPr>
          <w:p w:rsidR="007A456A" w:rsidRPr="000C092B" w:rsidRDefault="00F05405" w:rsidP="007A456A">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Экономические системы в целом</w:t>
            </w:r>
          </w:p>
        </w:tc>
      </w:tr>
      <w:tr w:rsidR="000C092B" w:rsidRPr="000C092B" w:rsidTr="000C092B">
        <w:tc>
          <w:tcPr>
            <w:tcW w:w="2373"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Объекты исследования</w:t>
            </w:r>
          </w:p>
        </w:tc>
        <w:tc>
          <w:tcPr>
            <w:tcW w:w="3715" w:type="dxa"/>
            <w:shd w:val="clear" w:color="auto" w:fill="FFFFFF"/>
            <w:tcMar>
              <w:top w:w="30" w:type="dxa"/>
              <w:left w:w="30" w:type="dxa"/>
              <w:bottom w:w="30" w:type="dxa"/>
              <w:right w:w="30" w:type="dxa"/>
            </w:tcMar>
            <w:vAlign w:val="center"/>
            <w:hideMark/>
          </w:tcPr>
          <w:p w:rsidR="007A456A" w:rsidRPr="000C092B" w:rsidRDefault="00F05405" w:rsidP="007A456A">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Рынки совершенной и несовершенно конкуренции, рынки факторов производства, товаров и услуг, рабочей силы.</w:t>
            </w:r>
          </w:p>
        </w:tc>
        <w:tc>
          <w:tcPr>
            <w:tcW w:w="3581" w:type="dxa"/>
            <w:shd w:val="clear" w:color="auto" w:fill="FFFFFF"/>
            <w:tcMar>
              <w:top w:w="30" w:type="dxa"/>
              <w:left w:w="30" w:type="dxa"/>
              <w:bottom w:w="30" w:type="dxa"/>
              <w:right w:w="30" w:type="dxa"/>
            </w:tcMar>
            <w:vAlign w:val="center"/>
            <w:hideMark/>
          </w:tcPr>
          <w:p w:rsidR="007A456A" w:rsidRPr="000C092B" w:rsidRDefault="00F05405" w:rsidP="007A456A">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Общий уровень </w:t>
            </w:r>
            <w:proofErr w:type="gramStart"/>
            <w:r w:rsidRPr="000C092B">
              <w:rPr>
                <w:rFonts w:ascii="Times New Roman" w:eastAsia="Times New Roman" w:hAnsi="Times New Roman" w:cs="Times New Roman"/>
                <w:sz w:val="24"/>
                <w:szCs w:val="24"/>
                <w:lang w:eastAsia="ru-RU"/>
              </w:rPr>
              <w:t>национального</w:t>
            </w:r>
            <w:proofErr w:type="gramEnd"/>
            <w:r w:rsidRPr="000C092B">
              <w:rPr>
                <w:rFonts w:ascii="Times New Roman" w:eastAsia="Times New Roman" w:hAnsi="Times New Roman" w:cs="Times New Roman"/>
                <w:sz w:val="24"/>
                <w:szCs w:val="24"/>
                <w:lang w:eastAsia="ru-RU"/>
              </w:rPr>
              <w:t xml:space="preserve"> дохода, занятости, цен и внешнеэкономической деятельности.</w:t>
            </w:r>
          </w:p>
        </w:tc>
      </w:tr>
      <w:tr w:rsidR="000C092B" w:rsidRPr="000C092B" w:rsidTr="000C092B">
        <w:tc>
          <w:tcPr>
            <w:tcW w:w="2373"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Показатели</w:t>
            </w:r>
          </w:p>
        </w:tc>
        <w:tc>
          <w:tcPr>
            <w:tcW w:w="3715" w:type="dxa"/>
            <w:shd w:val="clear" w:color="auto" w:fill="FFFFFF"/>
            <w:tcMar>
              <w:top w:w="30" w:type="dxa"/>
              <w:left w:w="30" w:type="dxa"/>
              <w:bottom w:w="30" w:type="dxa"/>
              <w:right w:w="30" w:type="dxa"/>
            </w:tcMar>
            <w:vAlign w:val="center"/>
            <w:hideMark/>
          </w:tcPr>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1.</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Выручка</w:t>
            </w:r>
            <w:r w:rsidRPr="000C092B">
              <w:rPr>
                <w:rFonts w:ascii="Times New Roman" w:eastAsia="Times New Roman" w:hAnsi="Times New Roman" w:cs="Times New Roman"/>
                <w:sz w:val="24"/>
                <w:szCs w:val="24"/>
                <w:lang w:eastAsia="ru-RU"/>
              </w:rPr>
              <w:t> (объем продаж) - величина реализованной предприятием продукции в денежном выражении.</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2.</w:t>
            </w:r>
            <w:r w:rsidRPr="000C092B">
              <w:rPr>
                <w:rFonts w:ascii="Times New Roman" w:eastAsia="Times New Roman" w:hAnsi="Times New Roman" w:cs="Times New Roman"/>
                <w:iCs/>
                <w:sz w:val="24"/>
                <w:szCs w:val="24"/>
                <w:lang w:eastAsia="ru-RU"/>
              </w:rPr>
              <w:t xml:space="preserve">Валовая прибыль </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р</w:t>
            </w:r>
            <w:proofErr w:type="gramEnd"/>
            <w:r w:rsidRPr="000C092B">
              <w:rPr>
                <w:rFonts w:ascii="Times New Roman" w:eastAsia="Times New Roman" w:hAnsi="Times New Roman" w:cs="Times New Roman"/>
                <w:sz w:val="24"/>
                <w:szCs w:val="24"/>
                <w:lang w:eastAsia="ru-RU"/>
              </w:rPr>
              <w:t>азница между выручкой и издержками (затратами) на производство товаров и услуг.</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3.</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Рентабельност</w:t>
            </w:r>
            <w:proofErr w:type="gramStart"/>
            <w:r w:rsidRPr="000C092B">
              <w:rPr>
                <w:rFonts w:ascii="Times New Roman" w:eastAsia="Times New Roman" w:hAnsi="Times New Roman" w:cs="Times New Roman"/>
                <w:iCs/>
                <w:sz w:val="24"/>
                <w:szCs w:val="24"/>
                <w:lang w:eastAsia="ru-RU"/>
              </w:rPr>
              <w:t>ь</w:t>
            </w:r>
            <w:r w:rsidRPr="000C092B">
              <w:rPr>
                <w:rFonts w:ascii="Times New Roman" w:eastAsia="Times New Roman" w:hAnsi="Times New Roman" w:cs="Times New Roman"/>
                <w:sz w:val="24"/>
                <w:szCs w:val="24"/>
                <w:lang w:eastAsia="ru-RU"/>
              </w:rPr>
              <w:t>-</w:t>
            </w:r>
            <w:proofErr w:type="gramEnd"/>
            <w:r w:rsidRPr="000C092B">
              <w:rPr>
                <w:rFonts w:ascii="Times New Roman" w:eastAsia="Times New Roman" w:hAnsi="Times New Roman" w:cs="Times New Roman"/>
                <w:sz w:val="24"/>
                <w:szCs w:val="24"/>
                <w:lang w:eastAsia="ru-RU"/>
              </w:rPr>
              <w:t xml:space="preserve"> отношение валовой прибыли к издержкам производства.</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4.</w:t>
            </w:r>
            <w:r w:rsidRPr="000C092B">
              <w:rPr>
                <w:rFonts w:ascii="Times New Roman" w:eastAsia="Times New Roman" w:hAnsi="Times New Roman" w:cs="Times New Roman"/>
                <w:iCs/>
                <w:sz w:val="24"/>
                <w:szCs w:val="24"/>
                <w:lang w:eastAsia="ru-RU"/>
              </w:rPr>
              <w:t xml:space="preserve">Чистая прибыль </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в</w:t>
            </w:r>
            <w:proofErr w:type="gramEnd"/>
            <w:r w:rsidRPr="000C092B">
              <w:rPr>
                <w:rFonts w:ascii="Times New Roman" w:eastAsia="Times New Roman" w:hAnsi="Times New Roman" w:cs="Times New Roman"/>
                <w:sz w:val="24"/>
                <w:szCs w:val="24"/>
                <w:lang w:eastAsia="ru-RU"/>
              </w:rPr>
              <w:t>аловая прибыль, уменьшенная на величину налогов.</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5.</w:t>
            </w:r>
            <w:r w:rsidRPr="000C092B">
              <w:rPr>
                <w:rFonts w:ascii="Times New Roman" w:eastAsia="Times New Roman" w:hAnsi="Times New Roman" w:cs="Times New Roman"/>
                <w:iCs/>
                <w:sz w:val="24"/>
                <w:szCs w:val="24"/>
                <w:lang w:eastAsia="ru-RU"/>
              </w:rPr>
              <w:t>Издержки производств</w:t>
            </w:r>
            <w:proofErr w:type="gramStart"/>
            <w:r w:rsidRPr="000C092B">
              <w:rPr>
                <w:rFonts w:ascii="Times New Roman" w:eastAsia="Times New Roman" w:hAnsi="Times New Roman" w:cs="Times New Roman"/>
                <w:iCs/>
                <w:sz w:val="24"/>
                <w:szCs w:val="24"/>
                <w:lang w:eastAsia="ru-RU"/>
              </w:rPr>
              <w:t>а</w:t>
            </w:r>
            <w:r w:rsidRPr="000C092B">
              <w:rPr>
                <w:rFonts w:ascii="Times New Roman" w:eastAsia="Times New Roman" w:hAnsi="Times New Roman" w:cs="Times New Roman"/>
                <w:sz w:val="24"/>
                <w:szCs w:val="24"/>
                <w:lang w:eastAsia="ru-RU"/>
              </w:rPr>
              <w:t>(</w:t>
            </w:r>
            <w:proofErr w:type="gramEnd"/>
            <w:r w:rsidRPr="000C092B">
              <w:rPr>
                <w:rFonts w:ascii="Times New Roman" w:eastAsia="Times New Roman" w:hAnsi="Times New Roman" w:cs="Times New Roman"/>
                <w:sz w:val="24"/>
                <w:szCs w:val="24"/>
                <w:lang w:eastAsia="ru-RU"/>
              </w:rPr>
              <w:t>совокупные, или валовые, постоянные, переменные).</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proofErr w:type="spellStart"/>
            <w:r w:rsidRPr="000C092B">
              <w:rPr>
                <w:rFonts w:ascii="Times New Roman" w:eastAsia="Times New Roman" w:hAnsi="Times New Roman" w:cs="Times New Roman"/>
                <w:iCs/>
                <w:sz w:val="24"/>
                <w:szCs w:val="24"/>
                <w:lang w:eastAsia="ru-RU"/>
              </w:rPr>
              <w:t>Постоянные</w:t>
            </w:r>
            <w:r w:rsidRPr="000C092B">
              <w:rPr>
                <w:rFonts w:ascii="Times New Roman" w:eastAsia="Times New Roman" w:hAnsi="Times New Roman" w:cs="Times New Roman"/>
                <w:sz w:val="24"/>
                <w:szCs w:val="24"/>
                <w:lang w:eastAsia="ru-RU"/>
              </w:rPr>
              <w:t>издержки</w:t>
            </w:r>
            <w:proofErr w:type="spellEnd"/>
            <w:r w:rsidRPr="000C092B">
              <w:rPr>
                <w:rFonts w:ascii="Times New Roman" w:eastAsia="Times New Roman" w:hAnsi="Times New Roman" w:cs="Times New Roman"/>
                <w:sz w:val="24"/>
                <w:szCs w:val="24"/>
                <w:lang w:eastAsia="ru-RU"/>
              </w:rPr>
              <w:t xml:space="preserve"> - это затраты, не зав</w:t>
            </w:r>
            <w:r w:rsidR="00A3688C" w:rsidRPr="000C092B">
              <w:rPr>
                <w:rFonts w:ascii="Times New Roman" w:eastAsia="Times New Roman" w:hAnsi="Times New Roman" w:cs="Times New Roman"/>
                <w:sz w:val="24"/>
                <w:szCs w:val="24"/>
                <w:lang w:eastAsia="ru-RU"/>
              </w:rPr>
              <w:t>исящие от объемов производства.</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proofErr w:type="spellStart"/>
            <w:r w:rsidRPr="000C092B">
              <w:rPr>
                <w:rFonts w:ascii="Times New Roman" w:eastAsia="Times New Roman" w:hAnsi="Times New Roman" w:cs="Times New Roman"/>
                <w:iCs/>
                <w:sz w:val="24"/>
                <w:szCs w:val="24"/>
                <w:lang w:eastAsia="ru-RU"/>
              </w:rPr>
              <w:t>Переменные</w:t>
            </w:r>
            <w:r w:rsidRPr="000C092B">
              <w:rPr>
                <w:rFonts w:ascii="Times New Roman" w:eastAsia="Times New Roman" w:hAnsi="Times New Roman" w:cs="Times New Roman"/>
                <w:sz w:val="24"/>
                <w:szCs w:val="24"/>
                <w:lang w:eastAsia="ru-RU"/>
              </w:rPr>
              <w:t>издержки</w:t>
            </w:r>
            <w:proofErr w:type="spellEnd"/>
            <w:r w:rsidRPr="000C092B">
              <w:rPr>
                <w:rFonts w:ascii="Times New Roman" w:eastAsia="Times New Roman" w:hAnsi="Times New Roman" w:cs="Times New Roman"/>
                <w:sz w:val="24"/>
                <w:szCs w:val="24"/>
                <w:lang w:eastAsia="ru-RU"/>
              </w:rPr>
              <w:t xml:space="preserve"> напрямую связаны с объемом производства. Они в той или иной мере про</w:t>
            </w:r>
            <w:r w:rsidR="00A3688C" w:rsidRPr="000C092B">
              <w:rPr>
                <w:rFonts w:ascii="Times New Roman" w:eastAsia="Times New Roman" w:hAnsi="Times New Roman" w:cs="Times New Roman"/>
                <w:sz w:val="24"/>
                <w:szCs w:val="24"/>
                <w:lang w:eastAsia="ru-RU"/>
              </w:rPr>
              <w:t>порциональны выпуску продукции.</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proofErr w:type="spellStart"/>
            <w:r w:rsidRPr="000C092B">
              <w:rPr>
                <w:rFonts w:ascii="Times New Roman" w:eastAsia="Times New Roman" w:hAnsi="Times New Roman" w:cs="Times New Roman"/>
                <w:iCs/>
                <w:sz w:val="24"/>
                <w:szCs w:val="24"/>
                <w:lang w:eastAsia="ru-RU"/>
              </w:rPr>
              <w:t>Совокупные</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и</w:t>
            </w:r>
            <w:proofErr w:type="gramEnd"/>
            <w:r w:rsidRPr="000C092B">
              <w:rPr>
                <w:rFonts w:ascii="Times New Roman" w:eastAsia="Times New Roman" w:hAnsi="Times New Roman" w:cs="Times New Roman"/>
                <w:sz w:val="24"/>
                <w:szCs w:val="24"/>
                <w:lang w:eastAsia="ru-RU"/>
              </w:rPr>
              <w:t>ли</w:t>
            </w:r>
            <w:proofErr w:type="spellEnd"/>
            <w:r w:rsidRPr="000C092B">
              <w:rPr>
                <w:rFonts w:ascii="Times New Roman" w:eastAsia="Times New Roman" w:hAnsi="Times New Roman" w:cs="Times New Roman"/>
                <w:sz w:val="24"/>
                <w:szCs w:val="24"/>
                <w:lang w:eastAsia="ru-RU"/>
              </w:rPr>
              <w:t> </w:t>
            </w:r>
            <w:proofErr w:type="spellStart"/>
            <w:r w:rsidRPr="000C092B">
              <w:rPr>
                <w:rFonts w:ascii="Times New Roman" w:eastAsia="Times New Roman" w:hAnsi="Times New Roman" w:cs="Times New Roman"/>
                <w:iCs/>
                <w:sz w:val="24"/>
                <w:szCs w:val="24"/>
                <w:lang w:eastAsia="ru-RU"/>
              </w:rPr>
              <w:t>валовые,</w:t>
            </w:r>
            <w:r w:rsidRPr="000C092B">
              <w:rPr>
                <w:rFonts w:ascii="Times New Roman" w:eastAsia="Times New Roman" w:hAnsi="Times New Roman" w:cs="Times New Roman"/>
                <w:sz w:val="24"/>
                <w:szCs w:val="24"/>
                <w:lang w:eastAsia="ru-RU"/>
              </w:rPr>
              <w:t>издержки</w:t>
            </w:r>
            <w:proofErr w:type="spellEnd"/>
            <w:r w:rsidRPr="000C092B">
              <w:rPr>
                <w:rFonts w:ascii="Times New Roman" w:eastAsia="Times New Roman" w:hAnsi="Times New Roman" w:cs="Times New Roman"/>
                <w:sz w:val="24"/>
                <w:szCs w:val="24"/>
                <w:lang w:eastAsia="ru-RU"/>
              </w:rPr>
              <w:t xml:space="preserve"> </w:t>
            </w:r>
            <w:r w:rsidRPr="000C092B">
              <w:rPr>
                <w:rFonts w:ascii="Times New Roman" w:eastAsia="Times New Roman" w:hAnsi="Times New Roman" w:cs="Times New Roman"/>
                <w:sz w:val="24"/>
                <w:szCs w:val="24"/>
                <w:lang w:eastAsia="ru-RU"/>
              </w:rPr>
              <w:lastRenderedPageBreak/>
              <w:t>производства представляют собой сумму постоянных и переменных издержек.</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6.</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Эффективность производств</w:t>
            </w:r>
            <w:proofErr w:type="gramStart"/>
            <w:r w:rsidRPr="000C092B">
              <w:rPr>
                <w:rFonts w:ascii="Times New Roman" w:eastAsia="Times New Roman" w:hAnsi="Times New Roman" w:cs="Times New Roman"/>
                <w:iCs/>
                <w:sz w:val="24"/>
                <w:szCs w:val="24"/>
                <w:lang w:eastAsia="ru-RU"/>
              </w:rPr>
              <w:t>а</w:t>
            </w:r>
            <w:r w:rsidRPr="000C092B">
              <w:rPr>
                <w:rFonts w:ascii="Times New Roman" w:eastAsia="Times New Roman" w:hAnsi="Times New Roman" w:cs="Times New Roman"/>
                <w:sz w:val="24"/>
                <w:szCs w:val="24"/>
                <w:lang w:eastAsia="ru-RU"/>
              </w:rPr>
              <w:t>-</w:t>
            </w:r>
            <w:proofErr w:type="gramEnd"/>
            <w:r w:rsidRPr="000C092B">
              <w:rPr>
                <w:rFonts w:ascii="Times New Roman" w:eastAsia="Times New Roman" w:hAnsi="Times New Roman" w:cs="Times New Roman"/>
                <w:sz w:val="24"/>
                <w:szCs w:val="24"/>
                <w:lang w:eastAsia="ru-RU"/>
              </w:rPr>
              <w:t xml:space="preserve"> соотношение затрат и результатов производства. </w:t>
            </w:r>
          </w:p>
          <w:p w:rsidR="007A456A" w:rsidRPr="000C092B" w:rsidRDefault="007A456A" w:rsidP="007A456A">
            <w:pPr>
              <w:spacing w:after="0" w:line="240" w:lineRule="auto"/>
              <w:rPr>
                <w:rFonts w:ascii="Times New Roman" w:eastAsia="Times New Roman" w:hAnsi="Times New Roman" w:cs="Times New Roman"/>
                <w:sz w:val="24"/>
                <w:szCs w:val="24"/>
                <w:lang w:eastAsia="ru-RU"/>
              </w:rPr>
            </w:pPr>
          </w:p>
        </w:tc>
        <w:tc>
          <w:tcPr>
            <w:tcW w:w="3581" w:type="dxa"/>
            <w:shd w:val="clear" w:color="auto" w:fill="FFFFFF"/>
            <w:tcMar>
              <w:top w:w="30" w:type="dxa"/>
              <w:left w:w="30" w:type="dxa"/>
              <w:bottom w:w="30" w:type="dxa"/>
              <w:right w:w="30" w:type="dxa"/>
            </w:tcMar>
            <w:vAlign w:val="center"/>
            <w:hideMark/>
          </w:tcPr>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lastRenderedPageBreak/>
              <w:t>1.</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 xml:space="preserve">Валовой внутренний продукт (ВВП) </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с</w:t>
            </w:r>
            <w:proofErr w:type="gramEnd"/>
            <w:r w:rsidRPr="000C092B">
              <w:rPr>
                <w:rFonts w:ascii="Times New Roman" w:eastAsia="Times New Roman" w:hAnsi="Times New Roman" w:cs="Times New Roman"/>
                <w:sz w:val="24"/>
                <w:szCs w:val="24"/>
                <w:lang w:eastAsia="ru-RU"/>
              </w:rPr>
              <w:t xml:space="preserve">овокупная рыночная цена всех конечных товаров и услуг, произведенных на территории страны в течение года. </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2.</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Валовой национальный продукт (ВНП)</w:t>
            </w:r>
            <w:r w:rsidRPr="000C092B">
              <w:rPr>
                <w:rFonts w:ascii="Times New Roman" w:eastAsia="Times New Roman" w:hAnsi="Times New Roman" w:cs="Times New Roman"/>
                <w:sz w:val="24"/>
                <w:szCs w:val="24"/>
                <w:lang w:eastAsia="ru-RU"/>
              </w:rPr>
              <w:t xml:space="preserve">- совокупная рыночная цена всех конечных товаров и услуг, произведенных с использованием национальных факторов производства. </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bCs/>
                <w:sz w:val="24"/>
                <w:szCs w:val="24"/>
                <w:lang w:eastAsia="ru-RU"/>
              </w:rPr>
              <w:t>3.</w:t>
            </w:r>
            <w:r w:rsidRPr="000C092B">
              <w:rPr>
                <w:rFonts w:ascii="Times New Roman" w:eastAsia="Times New Roman" w:hAnsi="Times New Roman" w:cs="Times New Roman"/>
                <w:sz w:val="24"/>
                <w:szCs w:val="24"/>
                <w:lang w:eastAsia="ru-RU"/>
              </w:rPr>
              <w:t> </w:t>
            </w:r>
            <w:r w:rsidRPr="000C092B">
              <w:rPr>
                <w:rFonts w:ascii="Times New Roman" w:eastAsia="Times New Roman" w:hAnsi="Times New Roman" w:cs="Times New Roman"/>
                <w:iCs/>
                <w:sz w:val="24"/>
                <w:szCs w:val="24"/>
                <w:lang w:eastAsia="ru-RU"/>
              </w:rPr>
              <w:t xml:space="preserve">Уровень инфляции </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т</w:t>
            </w:r>
            <w:proofErr w:type="gramEnd"/>
            <w:r w:rsidRPr="000C092B">
              <w:rPr>
                <w:rFonts w:ascii="Times New Roman" w:eastAsia="Times New Roman" w:hAnsi="Times New Roman" w:cs="Times New Roman"/>
                <w:sz w:val="24"/>
                <w:szCs w:val="24"/>
                <w:lang w:eastAsia="ru-RU"/>
              </w:rPr>
              <w:t>емп роста цен за определенный период (.</w:t>
            </w:r>
          </w:p>
          <w:p w:rsidR="00F05405" w:rsidRPr="000C092B" w:rsidRDefault="00F05405" w:rsidP="00F05405">
            <w:pPr>
              <w:spacing w:after="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4. </w:t>
            </w:r>
            <w:r w:rsidRPr="000C092B">
              <w:rPr>
                <w:rFonts w:ascii="Times New Roman" w:eastAsia="Times New Roman" w:hAnsi="Times New Roman" w:cs="Times New Roman"/>
                <w:iCs/>
                <w:sz w:val="24"/>
                <w:szCs w:val="24"/>
                <w:lang w:eastAsia="ru-RU"/>
              </w:rPr>
              <w:t xml:space="preserve">Уровень безработицы </w:t>
            </w:r>
            <w:proofErr w:type="gramStart"/>
            <w:r w:rsidRPr="000C092B">
              <w:rPr>
                <w:rFonts w:ascii="Times New Roman" w:eastAsia="Times New Roman" w:hAnsi="Times New Roman" w:cs="Times New Roman"/>
                <w:iCs/>
                <w:sz w:val="24"/>
                <w:szCs w:val="24"/>
                <w:lang w:eastAsia="ru-RU"/>
              </w:rPr>
              <w:t>-</w:t>
            </w:r>
            <w:r w:rsidRPr="000C092B">
              <w:rPr>
                <w:rFonts w:ascii="Times New Roman" w:eastAsia="Times New Roman" w:hAnsi="Times New Roman" w:cs="Times New Roman"/>
                <w:sz w:val="24"/>
                <w:szCs w:val="24"/>
                <w:lang w:eastAsia="ru-RU"/>
              </w:rPr>
              <w:t>о</w:t>
            </w:r>
            <w:proofErr w:type="gramEnd"/>
            <w:r w:rsidRPr="000C092B">
              <w:rPr>
                <w:rFonts w:ascii="Times New Roman" w:eastAsia="Times New Roman" w:hAnsi="Times New Roman" w:cs="Times New Roman"/>
                <w:sz w:val="24"/>
                <w:szCs w:val="24"/>
                <w:lang w:eastAsia="ru-RU"/>
              </w:rPr>
              <w:t>тношение безработных ко всей численности трудоспособного (экономически активного) населения.</w:t>
            </w:r>
          </w:p>
          <w:p w:rsidR="007A456A" w:rsidRPr="000C092B" w:rsidRDefault="007A456A" w:rsidP="007A456A">
            <w:pPr>
              <w:spacing w:after="0" w:line="240" w:lineRule="auto"/>
              <w:rPr>
                <w:rFonts w:ascii="Times New Roman" w:eastAsia="Times New Roman" w:hAnsi="Times New Roman" w:cs="Times New Roman"/>
                <w:sz w:val="24"/>
                <w:szCs w:val="24"/>
                <w:lang w:eastAsia="ru-RU"/>
              </w:rPr>
            </w:pPr>
          </w:p>
        </w:tc>
      </w:tr>
    </w:tbl>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Задание 2</w:t>
      </w:r>
      <w:r w:rsidRPr="000C092B">
        <w:rPr>
          <w:rFonts w:ascii="Times New Roman" w:eastAsia="Times New Roman" w:hAnsi="Times New Roman" w:cs="Times New Roman"/>
          <w:sz w:val="24"/>
          <w:szCs w:val="24"/>
          <w:lang w:eastAsia="ru-RU"/>
        </w:rPr>
        <w:t>. Поясните, что такое «магический четырехугольник макроэкономики»?</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AA35F3" w:rsidRPr="000C092B" w:rsidRDefault="00280761"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В экономической теории выделяют четыре основных </w:t>
      </w:r>
      <w:proofErr w:type="gramStart"/>
      <w:r w:rsidRPr="000C092B">
        <w:rPr>
          <w:rFonts w:ascii="Times New Roman" w:eastAsia="Times New Roman" w:hAnsi="Times New Roman" w:cs="Times New Roman"/>
          <w:sz w:val="24"/>
          <w:szCs w:val="24"/>
          <w:lang w:eastAsia="ru-RU"/>
        </w:rPr>
        <w:t>макроэкономическими</w:t>
      </w:r>
      <w:proofErr w:type="gramEnd"/>
      <w:r w:rsidRPr="000C092B">
        <w:rPr>
          <w:rFonts w:ascii="Times New Roman" w:eastAsia="Times New Roman" w:hAnsi="Times New Roman" w:cs="Times New Roman"/>
          <w:sz w:val="24"/>
          <w:szCs w:val="24"/>
          <w:lang w:eastAsia="ru-RU"/>
        </w:rPr>
        <w:t xml:space="preserve"> индикатора здоровья и состояния экономики: темп инфляции, уровень безработицы, прирост национального богатства и равновесие платежного баланса. Каждый из этих индикаторов прямо либо косвенно связан со всеми остальными. Так, увеличение уровня занятости, обычно, влечет за собой рост инфляции. Повышение безработицы, как правило, означает торможение экономического развития. А искусственное оживление экономической жизни, во многих случаях приводит к ухудшению платежного баланса страны и/или наращиванию темпов инфляции. В экономической науке взаимосвязь этих четырех величин, получила название «магический четырехугольник». Само его существование означает, что нельзя одновременно решить все экономические проблемы – выделяя приоритетные цели и направляя усилия на их решение, необходимо чем-то жертвовать.</w:t>
      </w:r>
    </w:p>
    <w:p w:rsidR="00280761" w:rsidRPr="000C092B" w:rsidRDefault="00280761"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Все это, безусловно, усложняет эффективное регулирование государством экономики. Хорошо, если реально страна находится перед необходимостью решения только одной задачи, допустим, устранения высокой инфляции или дефицита платежного баланса, тогда потери могут быть незначительны. Другое дело, если все проблемы магического четырехугольника "наваливаются" одновременно и весьма сильно: и экономически, и политически решать их оказывается чрезвычайно сложно, так как выбор приоритетов может быть крайне болезненным для общества и ведет к обострению социально-экономической ситуации. </w:t>
      </w:r>
    </w:p>
    <w:p w:rsidR="00280761" w:rsidRPr="000C092B" w:rsidRDefault="00280761"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Задание 3.</w:t>
      </w:r>
      <w:r w:rsidRPr="000C092B">
        <w:rPr>
          <w:rFonts w:ascii="Times New Roman" w:eastAsia="Times New Roman" w:hAnsi="Times New Roman" w:cs="Times New Roman"/>
          <w:sz w:val="24"/>
          <w:szCs w:val="24"/>
          <w:lang w:eastAsia="ru-RU"/>
        </w:rPr>
        <w:t> Обозначить основные этапы развития макроэкономических исследований. Результат представить в виде таблицы</w:t>
      </w:r>
    </w:p>
    <w:p w:rsidR="000C092B" w:rsidRP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4"/>
        <w:gridCol w:w="1966"/>
        <w:gridCol w:w="5340"/>
      </w:tblGrid>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Экономическое течение (школа)</w:t>
            </w:r>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Основные представители</w:t>
            </w:r>
          </w:p>
        </w:tc>
        <w:tc>
          <w:tcPr>
            <w:tcW w:w="564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Вклад в развитие макроэкономики</w:t>
            </w:r>
          </w:p>
        </w:tc>
      </w:tr>
      <w:tr w:rsidR="000C092B" w:rsidRPr="00BA38FC"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Меркантилизм</w:t>
            </w:r>
          </w:p>
        </w:tc>
        <w:tc>
          <w:tcPr>
            <w:tcW w:w="1980" w:type="dxa"/>
            <w:shd w:val="clear" w:color="auto" w:fill="FFFFFF"/>
            <w:tcMar>
              <w:top w:w="30" w:type="dxa"/>
              <w:left w:w="30" w:type="dxa"/>
              <w:bottom w:w="30" w:type="dxa"/>
              <w:right w:w="30" w:type="dxa"/>
            </w:tcMar>
            <w:vAlign w:val="center"/>
            <w:hideMark/>
          </w:tcPr>
          <w:p w:rsidR="007A456A" w:rsidRPr="000C092B" w:rsidRDefault="00280761"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Томас </w:t>
            </w:r>
            <w:proofErr w:type="spellStart"/>
            <w:r w:rsidRPr="000C092B">
              <w:rPr>
                <w:rFonts w:ascii="Times New Roman" w:eastAsia="Times New Roman" w:hAnsi="Times New Roman" w:cs="Times New Roman"/>
                <w:sz w:val="24"/>
                <w:szCs w:val="24"/>
                <w:lang w:eastAsia="ru-RU"/>
              </w:rPr>
              <w:t>Ман</w:t>
            </w:r>
            <w:proofErr w:type="spellEnd"/>
            <w:r w:rsidRPr="000C092B">
              <w:rPr>
                <w:rFonts w:ascii="Times New Roman" w:eastAsia="Times New Roman" w:hAnsi="Times New Roman" w:cs="Times New Roman"/>
                <w:sz w:val="24"/>
                <w:szCs w:val="24"/>
                <w:lang w:eastAsia="ru-RU"/>
              </w:rPr>
              <w:t xml:space="preserve">, Джон </w:t>
            </w:r>
            <w:proofErr w:type="spellStart"/>
            <w:r w:rsidRPr="000C092B">
              <w:rPr>
                <w:rFonts w:ascii="Times New Roman" w:eastAsia="Times New Roman" w:hAnsi="Times New Roman" w:cs="Times New Roman"/>
                <w:sz w:val="24"/>
                <w:szCs w:val="24"/>
                <w:lang w:eastAsia="ru-RU"/>
              </w:rPr>
              <w:t>Лоу</w:t>
            </w:r>
            <w:proofErr w:type="spellEnd"/>
            <w:r w:rsidRPr="000C092B">
              <w:rPr>
                <w:rFonts w:ascii="Times New Roman" w:eastAsia="Times New Roman" w:hAnsi="Times New Roman" w:cs="Times New Roman"/>
                <w:sz w:val="24"/>
                <w:szCs w:val="24"/>
                <w:lang w:eastAsia="ru-RU"/>
              </w:rPr>
              <w:t xml:space="preserve">, Ричард </w:t>
            </w:r>
            <w:proofErr w:type="spellStart"/>
            <w:r w:rsidRPr="000C092B">
              <w:rPr>
                <w:rFonts w:ascii="Times New Roman" w:eastAsia="Times New Roman" w:hAnsi="Times New Roman" w:cs="Times New Roman"/>
                <w:sz w:val="24"/>
                <w:szCs w:val="24"/>
                <w:lang w:eastAsia="ru-RU"/>
              </w:rPr>
              <w:t>Кантильон</w:t>
            </w:r>
            <w:proofErr w:type="spellEnd"/>
            <w:r w:rsidRPr="000C092B">
              <w:rPr>
                <w:rFonts w:ascii="Times New Roman" w:eastAsia="Times New Roman" w:hAnsi="Times New Roman" w:cs="Times New Roman"/>
                <w:sz w:val="24"/>
                <w:szCs w:val="24"/>
                <w:lang w:eastAsia="ru-RU"/>
              </w:rPr>
              <w:t>.</w:t>
            </w:r>
          </w:p>
        </w:tc>
        <w:tc>
          <w:tcPr>
            <w:tcW w:w="5640" w:type="dxa"/>
            <w:shd w:val="clear" w:color="auto" w:fill="FFFFFF"/>
            <w:tcMar>
              <w:top w:w="30" w:type="dxa"/>
              <w:left w:w="30" w:type="dxa"/>
              <w:bottom w:w="30" w:type="dxa"/>
              <w:right w:w="30" w:type="dxa"/>
            </w:tcMar>
            <w:vAlign w:val="center"/>
            <w:hideMark/>
          </w:tcPr>
          <w:p w:rsidR="007A456A" w:rsidRPr="00BA38FC" w:rsidRDefault="007A456A" w:rsidP="007A456A">
            <w:pPr>
              <w:spacing w:before="180" w:after="180" w:line="240" w:lineRule="auto"/>
              <w:rPr>
                <w:rFonts w:ascii="Times New Roman" w:eastAsia="Times New Roman" w:hAnsi="Times New Roman" w:cs="Times New Roman"/>
                <w:bCs/>
                <w:sz w:val="24"/>
                <w:szCs w:val="24"/>
                <w:lang w:eastAsia="ru-RU"/>
              </w:rPr>
            </w:pPr>
            <w:r w:rsidRPr="00BA38FC">
              <w:rPr>
                <w:rFonts w:ascii="Times New Roman" w:eastAsia="Times New Roman" w:hAnsi="Times New Roman" w:cs="Times New Roman"/>
                <w:sz w:val="24"/>
                <w:szCs w:val="24"/>
                <w:lang w:eastAsia="ru-RU"/>
              </w:rPr>
              <w:t> </w:t>
            </w:r>
            <w:r w:rsidR="000C092B" w:rsidRPr="00BA38FC">
              <w:rPr>
                <w:rFonts w:ascii="Times New Roman" w:eastAsia="Times New Roman" w:hAnsi="Times New Roman" w:cs="Times New Roman"/>
                <w:sz w:val="24"/>
                <w:szCs w:val="24"/>
                <w:lang w:eastAsia="ru-RU"/>
              </w:rPr>
              <w:t>Направление меркантилизма</w:t>
            </w:r>
            <w:r w:rsidR="000C092B" w:rsidRPr="00BA38FC">
              <w:rPr>
                <w:rFonts w:ascii="Times New Roman" w:eastAsia="Times New Roman" w:hAnsi="Times New Roman" w:cs="Times New Roman"/>
                <w:bCs/>
                <w:sz w:val="24"/>
                <w:szCs w:val="24"/>
                <w:lang w:eastAsia="ru-RU"/>
              </w:rPr>
              <w:t> стремилось найти источник происхождения богатства. </w:t>
            </w:r>
            <w:r w:rsidR="000C092B" w:rsidRPr="00BA38FC">
              <w:rPr>
                <w:rFonts w:ascii="Times New Roman" w:eastAsia="Times New Roman" w:hAnsi="Times New Roman" w:cs="Times New Roman"/>
                <w:sz w:val="24"/>
                <w:szCs w:val="24"/>
                <w:lang w:eastAsia="ru-RU"/>
              </w:rPr>
              <w:t>По их мнению, сущность богатства сводится к деньгам. </w:t>
            </w:r>
            <w:r w:rsidR="000C092B" w:rsidRPr="00BA38FC">
              <w:rPr>
                <w:rFonts w:ascii="Times New Roman" w:eastAsia="Times New Roman" w:hAnsi="Times New Roman" w:cs="Times New Roman"/>
                <w:bCs/>
                <w:sz w:val="24"/>
                <w:szCs w:val="24"/>
                <w:lang w:eastAsia="ru-RU"/>
              </w:rPr>
              <w:t>Чем больше у государства денег, считали меркантилисты, тем больше экономика государства.</w:t>
            </w:r>
            <w:bookmarkStart w:id="1" w:name="_GoBack"/>
            <w:bookmarkEnd w:id="1"/>
          </w:p>
          <w:p w:rsidR="000C092B" w:rsidRPr="00BA38FC" w:rsidRDefault="000C092B" w:rsidP="007A09DF">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bCs/>
                <w:sz w:val="24"/>
                <w:szCs w:val="24"/>
                <w:lang w:eastAsia="ru-RU"/>
              </w:rPr>
              <w:t>"Трактат о политической экономии", </w:t>
            </w:r>
            <w:r w:rsidR="007A09DF" w:rsidRPr="00BA38FC">
              <w:rPr>
                <w:rFonts w:ascii="Times New Roman" w:eastAsia="Times New Roman" w:hAnsi="Times New Roman" w:cs="Times New Roman"/>
                <w:bCs/>
                <w:sz w:val="24"/>
                <w:szCs w:val="24"/>
                <w:lang w:eastAsia="ru-RU"/>
              </w:rPr>
              <w:t xml:space="preserve"> </w:t>
            </w:r>
            <w:r w:rsidRPr="00BA38FC">
              <w:rPr>
                <w:rFonts w:ascii="Times New Roman" w:eastAsia="Times New Roman" w:hAnsi="Times New Roman" w:cs="Times New Roman"/>
                <w:bCs/>
                <w:sz w:val="24"/>
                <w:szCs w:val="24"/>
                <w:lang w:eastAsia="ru-RU"/>
              </w:rPr>
              <w:t>1615</w:t>
            </w:r>
            <w:r w:rsidR="007A09DF" w:rsidRPr="00BA38FC">
              <w:rPr>
                <w:rFonts w:ascii="Times New Roman" w:eastAsia="Times New Roman" w:hAnsi="Times New Roman" w:cs="Times New Roman"/>
                <w:sz w:val="24"/>
                <w:szCs w:val="24"/>
                <w:lang w:eastAsia="ru-RU"/>
              </w:rPr>
              <w:t> г.</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proofErr w:type="spellStart"/>
            <w:r w:rsidRPr="000C092B">
              <w:rPr>
                <w:rFonts w:ascii="Times New Roman" w:eastAsia="Times New Roman" w:hAnsi="Times New Roman" w:cs="Times New Roman"/>
                <w:sz w:val="24"/>
                <w:szCs w:val="24"/>
                <w:lang w:eastAsia="ru-RU"/>
              </w:rPr>
              <w:t>Физиократизм</w:t>
            </w:r>
            <w:proofErr w:type="spellEnd"/>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 xml:space="preserve">Франсуа Кэне, Анн </w:t>
            </w:r>
            <w:proofErr w:type="spellStart"/>
            <w:r w:rsidR="00280761" w:rsidRPr="000C092B">
              <w:rPr>
                <w:rFonts w:ascii="Times New Roman" w:eastAsia="Times New Roman" w:hAnsi="Times New Roman" w:cs="Times New Roman"/>
                <w:sz w:val="24"/>
                <w:szCs w:val="24"/>
                <w:lang w:eastAsia="ru-RU"/>
              </w:rPr>
              <w:t>Робер</w:t>
            </w:r>
            <w:proofErr w:type="spellEnd"/>
            <w:r w:rsidR="00280761" w:rsidRPr="000C092B">
              <w:rPr>
                <w:rFonts w:ascii="Times New Roman" w:eastAsia="Times New Roman" w:hAnsi="Times New Roman" w:cs="Times New Roman"/>
                <w:sz w:val="24"/>
                <w:szCs w:val="24"/>
                <w:lang w:eastAsia="ru-RU"/>
              </w:rPr>
              <w:t>, Жак Тюрго</w:t>
            </w:r>
          </w:p>
        </w:tc>
        <w:tc>
          <w:tcPr>
            <w:tcW w:w="5640" w:type="dxa"/>
            <w:shd w:val="clear" w:color="auto" w:fill="FFFFFF"/>
            <w:tcMar>
              <w:top w:w="30" w:type="dxa"/>
              <w:left w:w="30" w:type="dxa"/>
              <w:bottom w:w="30" w:type="dxa"/>
              <w:right w:w="30" w:type="dxa"/>
            </w:tcMar>
            <w:vAlign w:val="center"/>
            <w:hideMark/>
          </w:tcPr>
          <w:p w:rsidR="007A456A"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7A09DF" w:rsidRPr="007A09DF">
              <w:rPr>
                <w:rFonts w:ascii="Times New Roman" w:eastAsia="Times New Roman" w:hAnsi="Times New Roman" w:cs="Times New Roman"/>
                <w:sz w:val="24"/>
                <w:szCs w:val="24"/>
                <w:lang w:eastAsia="ru-RU"/>
              </w:rPr>
              <w:t xml:space="preserve">Данная школа выражала интересы крупных землевладельцев. Физиократы отвечали на вопросы о влиянии природы на экономику. Источником накопления богатства физиократы </w:t>
            </w:r>
            <w:r w:rsidR="007A09DF" w:rsidRPr="007A09DF">
              <w:rPr>
                <w:rFonts w:ascii="Times New Roman" w:eastAsia="Times New Roman" w:hAnsi="Times New Roman" w:cs="Times New Roman"/>
                <w:sz w:val="24"/>
                <w:szCs w:val="24"/>
                <w:lang w:eastAsia="ru-RU"/>
              </w:rPr>
              <w:lastRenderedPageBreak/>
              <w:t>считали труд земледельца. </w:t>
            </w:r>
          </w:p>
          <w:p w:rsidR="007A09DF" w:rsidRPr="000C092B" w:rsidRDefault="007A09DF" w:rsidP="007A456A">
            <w:pPr>
              <w:spacing w:before="18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Заслуга</w:t>
            </w:r>
            <w:r w:rsidRPr="007A09DF">
              <w:rPr>
                <w:rFonts w:ascii="Times New Roman" w:eastAsia="Times New Roman" w:hAnsi="Times New Roman" w:cs="Times New Roman"/>
                <w:sz w:val="24"/>
                <w:szCs w:val="24"/>
                <w:lang w:eastAsia="ru-RU"/>
              </w:rPr>
              <w:t xml:space="preserve"> физиократов в том, что они провели анализ капитала в рамках буржуазной системы.</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Классическая школа политэкономии</w:t>
            </w:r>
          </w:p>
        </w:tc>
        <w:tc>
          <w:tcPr>
            <w:tcW w:w="1980" w:type="dxa"/>
            <w:shd w:val="clear" w:color="auto" w:fill="FFFFFF"/>
            <w:tcMar>
              <w:top w:w="30" w:type="dxa"/>
              <w:left w:w="30" w:type="dxa"/>
              <w:bottom w:w="30" w:type="dxa"/>
              <w:right w:w="30" w:type="dxa"/>
            </w:tcMar>
            <w:vAlign w:val="center"/>
            <w:hideMark/>
          </w:tcPr>
          <w:p w:rsidR="007A456A" w:rsidRPr="00BA38FC" w:rsidRDefault="007A456A" w:rsidP="007A456A">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sz w:val="24"/>
                <w:szCs w:val="24"/>
                <w:lang w:eastAsia="ru-RU"/>
              </w:rPr>
              <w:t> </w:t>
            </w:r>
            <w:r w:rsidR="00280761" w:rsidRPr="00BA38FC">
              <w:rPr>
                <w:rFonts w:ascii="Times New Roman" w:eastAsia="Times New Roman" w:hAnsi="Times New Roman" w:cs="Times New Roman"/>
                <w:sz w:val="24"/>
                <w:szCs w:val="24"/>
                <w:lang w:eastAsia="ru-RU"/>
              </w:rPr>
              <w:t>Адам Смит, Давид Риккардо и Джон Стюарт Милль.</w:t>
            </w:r>
          </w:p>
        </w:tc>
        <w:tc>
          <w:tcPr>
            <w:tcW w:w="5640" w:type="dxa"/>
            <w:shd w:val="clear" w:color="auto" w:fill="FFFFFF"/>
            <w:tcMar>
              <w:top w:w="30" w:type="dxa"/>
              <w:left w:w="30" w:type="dxa"/>
              <w:bottom w:w="30" w:type="dxa"/>
              <w:right w:w="30" w:type="dxa"/>
            </w:tcMar>
            <w:vAlign w:val="center"/>
            <w:hideMark/>
          </w:tcPr>
          <w:p w:rsidR="007A456A" w:rsidRPr="00BA38FC" w:rsidRDefault="007A456A" w:rsidP="007A456A">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sz w:val="24"/>
                <w:szCs w:val="24"/>
                <w:lang w:eastAsia="ru-RU"/>
              </w:rPr>
              <w:t> </w:t>
            </w:r>
            <w:r w:rsidR="007A09DF" w:rsidRPr="00BA38FC">
              <w:rPr>
                <w:rFonts w:ascii="Times New Roman" w:eastAsia="Times New Roman" w:hAnsi="Times New Roman" w:cs="Times New Roman"/>
                <w:sz w:val="24"/>
                <w:szCs w:val="24"/>
                <w:lang w:eastAsia="ru-RU"/>
              </w:rPr>
              <w:t>Смит создал трудовую теорию стоимости и продемонстрировал важность разделения труда. В разделении труда он видел один из факторов для успешного развития экономики. </w:t>
            </w:r>
          </w:p>
          <w:p w:rsidR="007A09DF" w:rsidRPr="00BA38FC" w:rsidRDefault="007A09DF" w:rsidP="007A09DF">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bCs/>
                <w:sz w:val="24"/>
                <w:szCs w:val="24"/>
                <w:lang w:eastAsia="ru-RU"/>
              </w:rPr>
              <w:t>Давид Рикар</w:t>
            </w:r>
            <w:r w:rsidRPr="00BA38FC">
              <w:rPr>
                <w:rFonts w:ascii="Times New Roman" w:eastAsia="Times New Roman" w:hAnsi="Times New Roman" w:cs="Times New Roman"/>
                <w:sz w:val="24"/>
                <w:szCs w:val="24"/>
                <w:lang w:eastAsia="ru-RU"/>
              </w:rPr>
              <w:t xml:space="preserve">до </w:t>
            </w:r>
            <w:r w:rsidRPr="00BA38FC">
              <w:rPr>
                <w:rFonts w:ascii="Times New Roman" w:eastAsia="Times New Roman" w:hAnsi="Times New Roman" w:cs="Times New Roman"/>
                <w:bCs/>
                <w:sz w:val="24"/>
                <w:szCs w:val="24"/>
                <w:lang w:eastAsia="ru-RU"/>
              </w:rPr>
              <w:t>усовершенствовал трудовую теорию Смита</w:t>
            </w:r>
            <w:r w:rsidRPr="00BA38FC">
              <w:rPr>
                <w:rFonts w:ascii="Times New Roman" w:eastAsia="Times New Roman" w:hAnsi="Times New Roman" w:cs="Times New Roman"/>
                <w:sz w:val="24"/>
                <w:szCs w:val="24"/>
                <w:lang w:eastAsia="ru-RU"/>
              </w:rPr>
              <w:t>. Согласно Рикардо, стоимость и цена товара формируются как результат труда, который был затрачен на изготовление товара. Прибыль для капиталиста, считает Рикардо - это неоплаченный труд рабочего. Вопрос об отношениях рабочего и капиталиста стал одним из самых главных в течени</w:t>
            </w:r>
            <w:proofErr w:type="gramStart"/>
            <w:r w:rsidRPr="00BA38FC">
              <w:rPr>
                <w:rFonts w:ascii="Times New Roman" w:eastAsia="Times New Roman" w:hAnsi="Times New Roman" w:cs="Times New Roman"/>
                <w:sz w:val="24"/>
                <w:szCs w:val="24"/>
                <w:lang w:eastAsia="ru-RU"/>
              </w:rPr>
              <w:t>и</w:t>
            </w:r>
            <w:proofErr w:type="gramEnd"/>
            <w:r w:rsidRPr="00BA38FC">
              <w:rPr>
                <w:rFonts w:ascii="Times New Roman" w:eastAsia="Times New Roman" w:hAnsi="Times New Roman" w:cs="Times New Roman"/>
                <w:sz w:val="24"/>
                <w:szCs w:val="24"/>
                <w:lang w:eastAsia="ru-RU"/>
              </w:rPr>
              <w:t xml:space="preserve"> утопического социализма.</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Марксизм</w:t>
            </w:r>
          </w:p>
        </w:tc>
        <w:tc>
          <w:tcPr>
            <w:tcW w:w="1980" w:type="dxa"/>
            <w:shd w:val="clear" w:color="auto" w:fill="FFFFFF"/>
            <w:tcMar>
              <w:top w:w="30" w:type="dxa"/>
              <w:left w:w="30" w:type="dxa"/>
              <w:bottom w:w="30" w:type="dxa"/>
              <w:right w:w="30" w:type="dxa"/>
            </w:tcMar>
            <w:vAlign w:val="center"/>
            <w:hideMark/>
          </w:tcPr>
          <w:p w:rsidR="007A456A" w:rsidRPr="00BA38FC" w:rsidRDefault="007A456A" w:rsidP="007A456A">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sz w:val="24"/>
                <w:szCs w:val="24"/>
                <w:lang w:eastAsia="ru-RU"/>
              </w:rPr>
              <w:t> </w:t>
            </w:r>
            <w:r w:rsidR="00280761" w:rsidRPr="00BA38FC">
              <w:rPr>
                <w:rFonts w:ascii="Times New Roman" w:eastAsia="Times New Roman" w:hAnsi="Times New Roman" w:cs="Times New Roman"/>
                <w:sz w:val="24"/>
                <w:szCs w:val="24"/>
                <w:lang w:eastAsia="ru-RU"/>
              </w:rPr>
              <w:t>Карла Маркс</w:t>
            </w:r>
            <w:r w:rsidR="007A09DF" w:rsidRPr="00BA38FC">
              <w:rPr>
                <w:rFonts w:ascii="Times New Roman" w:eastAsia="Times New Roman" w:hAnsi="Times New Roman" w:cs="Times New Roman"/>
                <w:sz w:val="24"/>
                <w:szCs w:val="24"/>
                <w:lang w:eastAsia="ru-RU"/>
              </w:rPr>
              <w:t xml:space="preserve">, </w:t>
            </w:r>
            <w:r w:rsidR="007A09DF" w:rsidRPr="00BA38FC">
              <w:rPr>
                <w:rFonts w:ascii="Times New Roman" w:eastAsia="Times New Roman" w:hAnsi="Times New Roman" w:cs="Times New Roman"/>
                <w:bCs/>
                <w:sz w:val="24"/>
                <w:szCs w:val="24"/>
                <w:lang w:eastAsia="ru-RU"/>
              </w:rPr>
              <w:t>Фридрих Энгельс</w:t>
            </w:r>
          </w:p>
        </w:tc>
        <w:tc>
          <w:tcPr>
            <w:tcW w:w="5640" w:type="dxa"/>
            <w:shd w:val="clear" w:color="auto" w:fill="FFFFFF"/>
            <w:tcMar>
              <w:top w:w="30" w:type="dxa"/>
              <w:left w:w="30" w:type="dxa"/>
              <w:bottom w:w="30" w:type="dxa"/>
              <w:right w:w="30" w:type="dxa"/>
            </w:tcMar>
            <w:vAlign w:val="center"/>
            <w:hideMark/>
          </w:tcPr>
          <w:p w:rsidR="007A456A" w:rsidRPr="00BA38FC" w:rsidRDefault="007A456A" w:rsidP="007A456A">
            <w:pPr>
              <w:spacing w:before="180" w:after="180" w:line="240" w:lineRule="auto"/>
              <w:rPr>
                <w:rFonts w:ascii="Times New Roman" w:eastAsia="Times New Roman" w:hAnsi="Times New Roman" w:cs="Times New Roman"/>
                <w:sz w:val="24"/>
                <w:szCs w:val="24"/>
                <w:lang w:eastAsia="ru-RU"/>
              </w:rPr>
            </w:pPr>
            <w:r w:rsidRPr="00BA38FC">
              <w:rPr>
                <w:rFonts w:ascii="Times New Roman" w:eastAsia="Times New Roman" w:hAnsi="Times New Roman" w:cs="Times New Roman"/>
                <w:sz w:val="24"/>
                <w:szCs w:val="24"/>
                <w:lang w:eastAsia="ru-RU"/>
              </w:rPr>
              <w:t> </w:t>
            </w:r>
            <w:r w:rsidR="007A09DF" w:rsidRPr="00BA38FC">
              <w:rPr>
                <w:rFonts w:ascii="Times New Roman" w:eastAsia="Times New Roman" w:hAnsi="Times New Roman" w:cs="Times New Roman"/>
                <w:sz w:val="24"/>
                <w:szCs w:val="24"/>
                <w:lang w:eastAsia="ru-RU"/>
              </w:rPr>
              <w:t xml:space="preserve">Марксистское учение основано на </w:t>
            </w:r>
            <w:proofErr w:type="gramStart"/>
            <w:r w:rsidR="007A09DF" w:rsidRPr="00BA38FC">
              <w:rPr>
                <w:rFonts w:ascii="Times New Roman" w:eastAsia="Times New Roman" w:hAnsi="Times New Roman" w:cs="Times New Roman"/>
                <w:sz w:val="24"/>
                <w:szCs w:val="24"/>
                <w:lang w:eastAsia="ru-RU"/>
              </w:rPr>
              <w:t>отсутствии</w:t>
            </w:r>
            <w:proofErr w:type="gramEnd"/>
            <w:r w:rsidR="007A09DF" w:rsidRPr="00BA38FC">
              <w:rPr>
                <w:rFonts w:ascii="Times New Roman" w:eastAsia="Times New Roman" w:hAnsi="Times New Roman" w:cs="Times New Roman"/>
                <w:sz w:val="24"/>
                <w:szCs w:val="24"/>
                <w:lang w:eastAsia="ru-RU"/>
              </w:rPr>
              <w:t xml:space="preserve"> эксплуатации человека человеком, общественной собственности, полная и всеобщая занятость, а также равная оплата за равный труд (по гендерному признаку).</w:t>
            </w:r>
            <w:r w:rsidR="007A09DF" w:rsidRPr="00BA38FC">
              <w:rPr>
                <w:rFonts w:ascii="Arial" w:hAnsi="Arial" w:cs="Arial"/>
                <w:color w:val="363636"/>
                <w:sz w:val="23"/>
                <w:szCs w:val="23"/>
                <w:shd w:val="clear" w:color="auto" w:fill="FFFFFF"/>
              </w:rPr>
              <w:t xml:space="preserve"> </w:t>
            </w:r>
            <w:r w:rsidR="007A09DF" w:rsidRPr="00BA38FC">
              <w:rPr>
                <w:rFonts w:ascii="Times New Roman" w:eastAsia="Times New Roman" w:hAnsi="Times New Roman" w:cs="Times New Roman"/>
                <w:sz w:val="24"/>
                <w:szCs w:val="24"/>
                <w:lang w:eastAsia="ru-RU"/>
              </w:rPr>
              <w:t>Такая модель дала свои результаты по выходу из кризиса </w:t>
            </w:r>
            <w:r w:rsidR="007A09DF" w:rsidRPr="00BA38FC">
              <w:rPr>
                <w:rFonts w:ascii="Times New Roman" w:eastAsia="Times New Roman" w:hAnsi="Times New Roman" w:cs="Times New Roman"/>
                <w:bCs/>
                <w:sz w:val="24"/>
                <w:szCs w:val="24"/>
                <w:lang w:eastAsia="ru-RU"/>
              </w:rPr>
              <w:t>1930-</w:t>
            </w:r>
            <w:r w:rsidR="007A09DF" w:rsidRPr="00BA38FC">
              <w:rPr>
                <w:rFonts w:ascii="Times New Roman" w:eastAsia="Times New Roman" w:hAnsi="Times New Roman" w:cs="Times New Roman"/>
                <w:sz w:val="24"/>
                <w:szCs w:val="24"/>
                <w:lang w:eastAsia="ru-RU"/>
              </w:rPr>
              <w:t>х и кризиса после Великой Отечественной войны</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Концепция правового государства</w:t>
            </w:r>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Платон, Аристотель,</w:t>
            </w:r>
            <w:r w:rsidR="00280761" w:rsidRPr="000C092B">
              <w:rPr>
                <w:rFonts w:ascii="Times New Roman" w:hAnsi="Times New Roman" w:cs="Times New Roman"/>
                <w:sz w:val="24"/>
                <w:szCs w:val="24"/>
                <w:shd w:val="clear" w:color="auto" w:fill="FFFFFF"/>
              </w:rPr>
              <w:t xml:space="preserve"> </w:t>
            </w:r>
            <w:r w:rsidR="00280761" w:rsidRPr="000C092B">
              <w:rPr>
                <w:rFonts w:ascii="Times New Roman" w:eastAsia="Times New Roman" w:hAnsi="Times New Roman" w:cs="Times New Roman"/>
                <w:sz w:val="24"/>
                <w:szCs w:val="24"/>
                <w:lang w:eastAsia="ru-RU"/>
              </w:rPr>
              <w:t>Б. Спиноза, Т. Гоббс, Д. Локк, Ш. Монтескье, Д. Дидро</w:t>
            </w:r>
          </w:p>
        </w:tc>
        <w:tc>
          <w:tcPr>
            <w:tcW w:w="5640" w:type="dxa"/>
            <w:shd w:val="clear" w:color="auto" w:fill="FFFFFF"/>
            <w:tcMar>
              <w:top w:w="30" w:type="dxa"/>
              <w:left w:w="30" w:type="dxa"/>
              <w:bottom w:w="30" w:type="dxa"/>
              <w:right w:w="30" w:type="dxa"/>
            </w:tcMar>
            <w:vAlign w:val="center"/>
            <w:hideMark/>
          </w:tcPr>
          <w:p w:rsidR="007A456A" w:rsidRDefault="007A09DF" w:rsidP="007A456A">
            <w:pPr>
              <w:spacing w:before="18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7A09DF">
              <w:rPr>
                <w:rFonts w:ascii="Times New Roman" w:eastAsia="Times New Roman" w:hAnsi="Times New Roman" w:cs="Times New Roman"/>
                <w:sz w:val="24"/>
                <w:szCs w:val="24"/>
                <w:lang w:eastAsia="ru-RU"/>
              </w:rPr>
              <w:t>а смену бюрократическому государству эпохи абсолютизма должно прийти государство, в основе которого лежит идея автономной личности, обладающей неотъемлемыми, неотчуждаемыми правами и свободами. Впервые законодательное закрепление права и свободы человека получили в Конституции США (1789), а также были объявлены в Декларации прав человека и гражданина во Франции (1789). С точки зрения концепции естественного права, люди по договору образуют государство для охраны своих прав и свобод.</w:t>
            </w:r>
          </w:p>
          <w:p w:rsidR="007A09DF" w:rsidRPr="000C092B" w:rsidRDefault="007A09DF" w:rsidP="007A456A">
            <w:pPr>
              <w:spacing w:before="18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Pr="007A09DF">
              <w:rPr>
                <w:rFonts w:ascii="Times New Roman" w:eastAsia="Times New Roman" w:hAnsi="Times New Roman" w:cs="Times New Roman"/>
                <w:sz w:val="24"/>
                <w:szCs w:val="24"/>
                <w:lang w:eastAsia="ru-RU"/>
              </w:rPr>
              <w:t>орошие законы ведут к процветанию государства, а свободная собственность есть основное условие его блеска.</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Эконометрическое общество</w:t>
            </w:r>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 </w:t>
            </w:r>
            <w:proofErr w:type="spellStart"/>
            <w:r w:rsidR="00280761" w:rsidRPr="000C092B">
              <w:rPr>
                <w:rFonts w:ascii="Times New Roman" w:eastAsia="Times New Roman" w:hAnsi="Times New Roman" w:cs="Times New Roman"/>
                <w:sz w:val="24"/>
                <w:szCs w:val="24"/>
                <w:lang w:eastAsia="ru-RU"/>
              </w:rPr>
              <w:t>Рагнар</w:t>
            </w:r>
            <w:proofErr w:type="spellEnd"/>
            <w:r w:rsidR="00280761" w:rsidRPr="000C092B">
              <w:rPr>
                <w:rFonts w:ascii="Times New Roman" w:eastAsia="Times New Roman" w:hAnsi="Times New Roman" w:cs="Times New Roman"/>
                <w:sz w:val="24"/>
                <w:szCs w:val="24"/>
                <w:lang w:eastAsia="ru-RU"/>
              </w:rPr>
              <w:t xml:space="preserve"> </w:t>
            </w:r>
            <w:proofErr w:type="spellStart"/>
            <w:r w:rsidR="00280761" w:rsidRPr="000C092B">
              <w:rPr>
                <w:rFonts w:ascii="Times New Roman" w:eastAsia="Times New Roman" w:hAnsi="Times New Roman" w:cs="Times New Roman"/>
                <w:sz w:val="24"/>
                <w:szCs w:val="24"/>
                <w:lang w:eastAsia="ru-RU"/>
              </w:rPr>
              <w:t>Фриша</w:t>
            </w:r>
            <w:proofErr w:type="spellEnd"/>
            <w:r w:rsidR="00280761" w:rsidRPr="000C092B">
              <w:rPr>
                <w:rFonts w:ascii="Times New Roman" w:eastAsia="Times New Roman" w:hAnsi="Times New Roman" w:cs="Times New Roman"/>
                <w:sz w:val="24"/>
                <w:szCs w:val="24"/>
                <w:lang w:eastAsia="ru-RU"/>
              </w:rPr>
              <w:t>, </w:t>
            </w:r>
            <w:proofErr w:type="spellStart"/>
            <w:r w:rsidR="00280761" w:rsidRPr="000C092B">
              <w:rPr>
                <w:rFonts w:ascii="Times New Roman" w:eastAsia="Times New Roman" w:hAnsi="Times New Roman" w:cs="Times New Roman"/>
                <w:sz w:val="24"/>
                <w:szCs w:val="24"/>
                <w:lang w:eastAsia="ru-RU"/>
              </w:rPr>
              <w:t>Ирвинг</w:t>
            </w:r>
            <w:proofErr w:type="spellEnd"/>
            <w:r w:rsidR="00280761" w:rsidRPr="000C092B">
              <w:rPr>
                <w:rFonts w:ascii="Times New Roman" w:eastAsia="Times New Roman" w:hAnsi="Times New Roman" w:cs="Times New Roman"/>
                <w:sz w:val="24"/>
                <w:szCs w:val="24"/>
                <w:lang w:eastAsia="ru-RU"/>
              </w:rPr>
              <w:t xml:space="preserve"> Фишера и Чарльз </w:t>
            </w:r>
            <w:proofErr w:type="gramStart"/>
            <w:r w:rsidR="00280761" w:rsidRPr="000C092B">
              <w:rPr>
                <w:rFonts w:ascii="Times New Roman" w:eastAsia="Times New Roman" w:hAnsi="Times New Roman" w:cs="Times New Roman"/>
                <w:sz w:val="24"/>
                <w:szCs w:val="24"/>
                <w:lang w:eastAsia="ru-RU"/>
              </w:rPr>
              <w:t>Руса</w:t>
            </w:r>
            <w:proofErr w:type="gramEnd"/>
            <w:r w:rsidR="00280761" w:rsidRPr="000C092B">
              <w:rPr>
                <w:rFonts w:ascii="Times New Roman" w:eastAsia="Times New Roman" w:hAnsi="Times New Roman" w:cs="Times New Roman"/>
                <w:sz w:val="24"/>
                <w:szCs w:val="24"/>
                <w:lang w:eastAsia="ru-RU"/>
              </w:rPr>
              <w:t> </w:t>
            </w:r>
          </w:p>
        </w:tc>
        <w:tc>
          <w:tcPr>
            <w:tcW w:w="5640" w:type="dxa"/>
            <w:shd w:val="clear" w:color="auto" w:fill="FFFFFF"/>
            <w:tcMar>
              <w:top w:w="30" w:type="dxa"/>
              <w:left w:w="30" w:type="dxa"/>
              <w:bottom w:w="30" w:type="dxa"/>
              <w:right w:w="30" w:type="dxa"/>
            </w:tcMar>
            <w:vAlign w:val="center"/>
            <w:hideMark/>
          </w:tcPr>
          <w:p w:rsidR="007A456A" w:rsidRDefault="007A456A" w:rsidP="007A09DF">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7A09DF">
              <w:rPr>
                <w:rFonts w:ascii="Times New Roman" w:eastAsia="Times New Roman" w:hAnsi="Times New Roman" w:cs="Times New Roman"/>
                <w:sz w:val="24"/>
                <w:szCs w:val="24"/>
                <w:lang w:eastAsia="ru-RU"/>
              </w:rPr>
              <w:t>Э</w:t>
            </w:r>
            <w:r w:rsidR="007A09DF" w:rsidRPr="007A09DF">
              <w:rPr>
                <w:rFonts w:ascii="Times New Roman" w:eastAsia="Times New Roman" w:hAnsi="Times New Roman" w:cs="Times New Roman"/>
                <w:sz w:val="24"/>
                <w:szCs w:val="24"/>
                <w:lang w:eastAsia="ru-RU"/>
              </w:rPr>
              <w:t>конометрика как эмпирическая оценка моделей, разработанных экономической теорией.</w:t>
            </w:r>
          </w:p>
          <w:p w:rsidR="007A09DF" w:rsidRPr="000C092B" w:rsidRDefault="007A09DF" w:rsidP="007A09DF">
            <w:pPr>
              <w:spacing w:before="18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A09DF">
              <w:rPr>
                <w:rFonts w:ascii="Times New Roman" w:eastAsia="Times New Roman" w:hAnsi="Times New Roman" w:cs="Times New Roman"/>
                <w:sz w:val="24"/>
                <w:szCs w:val="24"/>
                <w:lang w:eastAsia="ru-RU"/>
              </w:rPr>
              <w:t xml:space="preserve">оявление компьютеров с высоким быстродействием и мошной оперативной памятью. Существенное развитие получил статистический </w:t>
            </w:r>
            <w:r w:rsidRPr="007A09DF">
              <w:rPr>
                <w:rFonts w:ascii="Times New Roman" w:eastAsia="Times New Roman" w:hAnsi="Times New Roman" w:cs="Times New Roman"/>
                <w:sz w:val="24"/>
                <w:szCs w:val="24"/>
                <w:lang w:eastAsia="ru-RU"/>
              </w:rPr>
              <w:lastRenderedPageBreak/>
              <w:t xml:space="preserve">анализ временных рядов. Г. Бокс и Г. Дженкинс создали ARIMA-модель и 1970 г., а К. </w:t>
            </w:r>
            <w:proofErr w:type="gramStart"/>
            <w:r w:rsidRPr="007A09DF">
              <w:rPr>
                <w:rFonts w:ascii="Times New Roman" w:eastAsia="Times New Roman" w:hAnsi="Times New Roman" w:cs="Times New Roman"/>
                <w:sz w:val="24"/>
                <w:szCs w:val="24"/>
                <w:lang w:eastAsia="ru-RU"/>
              </w:rPr>
              <w:t>Симе</w:t>
            </w:r>
            <w:proofErr w:type="gramEnd"/>
            <w:r w:rsidRPr="007A09DF">
              <w:rPr>
                <w:rFonts w:ascii="Times New Roman" w:eastAsia="Times New Roman" w:hAnsi="Times New Roman" w:cs="Times New Roman"/>
                <w:sz w:val="24"/>
                <w:szCs w:val="24"/>
                <w:lang w:eastAsia="ru-RU"/>
              </w:rPr>
              <w:t xml:space="preserve"> и другие ученые — VAR-модели, ставшие популярными в начале 80-х гг. Вершиной этой стадии развития явился метод </w:t>
            </w:r>
            <w:proofErr w:type="spellStart"/>
            <w:r w:rsidRPr="007A09DF">
              <w:rPr>
                <w:rFonts w:ascii="Times New Roman" w:eastAsia="Times New Roman" w:hAnsi="Times New Roman" w:cs="Times New Roman"/>
                <w:sz w:val="24"/>
                <w:szCs w:val="24"/>
                <w:lang w:eastAsia="ru-RU"/>
              </w:rPr>
              <w:t>коинтеграции</w:t>
            </w:r>
            <w:proofErr w:type="spellEnd"/>
            <w:r w:rsidRPr="007A09DF">
              <w:rPr>
                <w:rFonts w:ascii="Times New Roman" w:eastAsia="Times New Roman" w:hAnsi="Times New Roman" w:cs="Times New Roman"/>
                <w:sz w:val="24"/>
                <w:szCs w:val="24"/>
                <w:lang w:eastAsia="ru-RU"/>
              </w:rPr>
              <w:t xml:space="preserve">, развитый С. </w:t>
            </w:r>
            <w:proofErr w:type="spellStart"/>
            <w:r w:rsidRPr="007A09DF">
              <w:rPr>
                <w:rFonts w:ascii="Times New Roman" w:eastAsia="Times New Roman" w:hAnsi="Times New Roman" w:cs="Times New Roman"/>
                <w:sz w:val="24"/>
                <w:szCs w:val="24"/>
                <w:lang w:eastAsia="ru-RU"/>
              </w:rPr>
              <w:t>Йохансеном</w:t>
            </w:r>
            <w:proofErr w:type="spellEnd"/>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Кейнсианство</w:t>
            </w:r>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 xml:space="preserve">Д. М. </w:t>
            </w:r>
            <w:proofErr w:type="spellStart"/>
            <w:r w:rsidR="00280761" w:rsidRPr="000C092B">
              <w:rPr>
                <w:rFonts w:ascii="Times New Roman" w:eastAsia="Times New Roman" w:hAnsi="Times New Roman" w:cs="Times New Roman"/>
                <w:sz w:val="24"/>
                <w:szCs w:val="24"/>
                <w:lang w:eastAsia="ru-RU"/>
              </w:rPr>
              <w:t>Кейнс</w:t>
            </w:r>
            <w:proofErr w:type="spellEnd"/>
          </w:p>
        </w:tc>
        <w:tc>
          <w:tcPr>
            <w:tcW w:w="5640" w:type="dxa"/>
            <w:shd w:val="clear" w:color="auto" w:fill="FFFFFF"/>
            <w:tcMar>
              <w:top w:w="30" w:type="dxa"/>
              <w:left w:w="30" w:type="dxa"/>
              <w:bottom w:w="30" w:type="dxa"/>
              <w:right w:w="30" w:type="dxa"/>
            </w:tcMar>
            <w:vAlign w:val="center"/>
            <w:hideMark/>
          </w:tcPr>
          <w:p w:rsidR="007A456A" w:rsidRPr="000C092B" w:rsidRDefault="007A456A" w:rsidP="007A09DF">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7A09DF">
              <w:rPr>
                <w:rFonts w:ascii="Times New Roman" w:eastAsia="Times New Roman" w:hAnsi="Times New Roman" w:cs="Times New Roman"/>
                <w:sz w:val="24"/>
                <w:szCs w:val="24"/>
                <w:lang w:eastAsia="ru-RU"/>
              </w:rPr>
              <w:t>О</w:t>
            </w:r>
            <w:r w:rsidR="007A09DF" w:rsidRPr="007A09DF">
              <w:rPr>
                <w:rFonts w:ascii="Times New Roman" w:eastAsia="Times New Roman" w:hAnsi="Times New Roman" w:cs="Times New Roman"/>
                <w:sz w:val="24"/>
                <w:szCs w:val="24"/>
                <w:lang w:eastAsia="ru-RU"/>
              </w:rPr>
              <w:t>босновани</w:t>
            </w:r>
            <w:r w:rsidR="007A09DF">
              <w:rPr>
                <w:rFonts w:ascii="Times New Roman" w:eastAsia="Times New Roman" w:hAnsi="Times New Roman" w:cs="Times New Roman"/>
                <w:sz w:val="24"/>
                <w:szCs w:val="24"/>
                <w:lang w:eastAsia="ru-RU"/>
              </w:rPr>
              <w:t>е</w:t>
            </w:r>
            <w:r w:rsidR="007A09DF" w:rsidRPr="007A09DF">
              <w:rPr>
                <w:rFonts w:ascii="Times New Roman" w:eastAsia="Times New Roman" w:hAnsi="Times New Roman" w:cs="Times New Roman"/>
                <w:sz w:val="24"/>
                <w:szCs w:val="24"/>
                <w:lang w:eastAsia="ru-RU"/>
              </w:rPr>
              <w:t xml:space="preserve"> государственного регулирования рыночной экономики</w:t>
            </w:r>
            <w:r w:rsidR="007A09DF">
              <w:rPr>
                <w:rFonts w:ascii="Times New Roman" w:eastAsia="Times New Roman" w:hAnsi="Times New Roman" w:cs="Times New Roman"/>
                <w:sz w:val="24"/>
                <w:szCs w:val="24"/>
                <w:lang w:eastAsia="ru-RU"/>
              </w:rPr>
              <w:t xml:space="preserve">. </w:t>
            </w:r>
            <w:r w:rsidR="007A09DF" w:rsidRPr="007A09DF">
              <w:rPr>
                <w:rFonts w:ascii="Times New Roman" w:eastAsia="Times New Roman" w:hAnsi="Times New Roman" w:cs="Times New Roman"/>
                <w:sz w:val="24"/>
                <w:szCs w:val="24"/>
                <w:lang w:eastAsia="ru-RU"/>
              </w:rPr>
              <w:t xml:space="preserve">По </w:t>
            </w:r>
            <w:proofErr w:type="spellStart"/>
            <w:r w:rsidR="007A09DF" w:rsidRPr="007A09DF">
              <w:rPr>
                <w:rFonts w:ascii="Times New Roman" w:eastAsia="Times New Roman" w:hAnsi="Times New Roman" w:cs="Times New Roman"/>
                <w:sz w:val="24"/>
                <w:szCs w:val="24"/>
                <w:lang w:eastAsia="ru-RU"/>
              </w:rPr>
              <w:t>Кейнсу</w:t>
            </w:r>
            <w:proofErr w:type="spellEnd"/>
            <w:r w:rsidR="007A09DF" w:rsidRPr="007A09DF">
              <w:rPr>
                <w:rFonts w:ascii="Times New Roman" w:eastAsia="Times New Roman" w:hAnsi="Times New Roman" w:cs="Times New Roman"/>
                <w:sz w:val="24"/>
                <w:szCs w:val="24"/>
                <w:lang w:eastAsia="ru-RU"/>
              </w:rPr>
              <w:t xml:space="preserve">, это можно было сделать путём роста или сокращения спроса посредством </w:t>
            </w:r>
            <w:proofErr w:type="gramStart"/>
            <w:r w:rsidR="007A09DF" w:rsidRPr="007A09DF">
              <w:rPr>
                <w:rFonts w:ascii="Times New Roman" w:eastAsia="Times New Roman" w:hAnsi="Times New Roman" w:cs="Times New Roman"/>
                <w:sz w:val="24"/>
                <w:szCs w:val="24"/>
                <w:lang w:eastAsia="ru-RU"/>
              </w:rPr>
              <w:t>изменения</w:t>
            </w:r>
            <w:proofErr w:type="gramEnd"/>
            <w:r w:rsidR="007A09DF" w:rsidRPr="007A09DF">
              <w:rPr>
                <w:rFonts w:ascii="Times New Roman" w:eastAsia="Times New Roman" w:hAnsi="Times New Roman" w:cs="Times New Roman"/>
                <w:sz w:val="24"/>
                <w:szCs w:val="24"/>
                <w:lang w:eastAsia="ru-RU"/>
              </w:rPr>
              <w:t xml:space="preserve"> как и безналичной, так и наличной денежной массы. Регулирование поможет воздействовать на инфляцию, занятость, неравномерность спроса (её устранение) и предложения товаров, а также выход из кризисов. </w:t>
            </w:r>
            <w:r w:rsidR="007A09DF" w:rsidRPr="007A09DF">
              <w:rPr>
                <w:rFonts w:ascii="Times New Roman" w:eastAsia="Times New Roman" w:hAnsi="Times New Roman" w:cs="Times New Roman"/>
                <w:b/>
                <w:bCs/>
                <w:sz w:val="24"/>
                <w:szCs w:val="24"/>
                <w:lang w:eastAsia="ru-RU"/>
              </w:rPr>
              <w:t xml:space="preserve">Лорд </w:t>
            </w:r>
            <w:proofErr w:type="spellStart"/>
            <w:r w:rsidR="007A09DF" w:rsidRPr="007A09DF">
              <w:rPr>
                <w:rFonts w:ascii="Times New Roman" w:eastAsia="Times New Roman" w:hAnsi="Times New Roman" w:cs="Times New Roman"/>
                <w:b/>
                <w:bCs/>
                <w:sz w:val="24"/>
                <w:szCs w:val="24"/>
                <w:lang w:eastAsia="ru-RU"/>
              </w:rPr>
              <w:t>Кейнс</w:t>
            </w:r>
            <w:proofErr w:type="spellEnd"/>
            <w:r w:rsidR="007A09DF" w:rsidRPr="007A09DF">
              <w:rPr>
                <w:rFonts w:ascii="Times New Roman" w:eastAsia="Times New Roman" w:hAnsi="Times New Roman" w:cs="Times New Roman"/>
                <w:sz w:val="24"/>
                <w:szCs w:val="24"/>
                <w:lang w:eastAsia="ru-RU"/>
              </w:rPr>
              <w:t> изучил влияние спроса на образование национального дохода и инвестиционный поток.</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Монетаризм, неолиберализм</w:t>
            </w:r>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 xml:space="preserve">Милтон </w:t>
            </w:r>
            <w:proofErr w:type="spellStart"/>
            <w:r w:rsidR="00280761" w:rsidRPr="000C092B">
              <w:rPr>
                <w:rFonts w:ascii="Times New Roman" w:eastAsia="Times New Roman" w:hAnsi="Times New Roman" w:cs="Times New Roman"/>
                <w:sz w:val="24"/>
                <w:szCs w:val="24"/>
                <w:lang w:eastAsia="ru-RU"/>
              </w:rPr>
              <w:t>Фридмен</w:t>
            </w:r>
            <w:proofErr w:type="spellEnd"/>
          </w:p>
        </w:tc>
        <w:tc>
          <w:tcPr>
            <w:tcW w:w="5640" w:type="dxa"/>
            <w:shd w:val="clear" w:color="auto" w:fill="FFFFFF"/>
            <w:tcMar>
              <w:top w:w="30" w:type="dxa"/>
              <w:left w:w="30" w:type="dxa"/>
              <w:bottom w:w="30" w:type="dxa"/>
              <w:right w:w="30" w:type="dxa"/>
            </w:tcMar>
            <w:vAlign w:val="center"/>
            <w:hideMark/>
          </w:tcPr>
          <w:p w:rsidR="007A456A" w:rsidRPr="000C092B" w:rsidRDefault="007A456A" w:rsidP="007A09DF">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7A09DF" w:rsidRPr="007A09DF">
              <w:rPr>
                <w:rFonts w:ascii="Times New Roman" w:eastAsia="Times New Roman" w:hAnsi="Times New Roman" w:cs="Times New Roman"/>
                <w:b/>
                <w:bCs/>
                <w:sz w:val="24"/>
                <w:szCs w:val="24"/>
                <w:lang w:eastAsia="ru-RU"/>
              </w:rPr>
              <w:t xml:space="preserve">Микроэкономика, согласно </w:t>
            </w:r>
            <w:proofErr w:type="spellStart"/>
            <w:r w:rsidR="007A09DF">
              <w:rPr>
                <w:rFonts w:ascii="Times New Roman" w:eastAsia="Times New Roman" w:hAnsi="Times New Roman" w:cs="Times New Roman"/>
                <w:b/>
                <w:bCs/>
                <w:sz w:val="24"/>
                <w:szCs w:val="24"/>
                <w:lang w:eastAsia="ru-RU"/>
              </w:rPr>
              <w:t>Фридмену</w:t>
            </w:r>
            <w:proofErr w:type="spellEnd"/>
            <w:r w:rsidR="007A09DF" w:rsidRPr="007A09DF">
              <w:rPr>
                <w:rFonts w:ascii="Times New Roman" w:eastAsia="Times New Roman" w:hAnsi="Times New Roman" w:cs="Times New Roman"/>
                <w:b/>
                <w:bCs/>
                <w:sz w:val="24"/>
                <w:szCs w:val="24"/>
                <w:lang w:eastAsia="ru-RU"/>
              </w:rPr>
              <w:t>, занимается изучением г</w:t>
            </w:r>
            <w:r w:rsidR="007A09DF">
              <w:rPr>
                <w:rFonts w:ascii="Times New Roman" w:eastAsia="Times New Roman" w:hAnsi="Times New Roman" w:cs="Times New Roman"/>
                <w:b/>
                <w:bCs/>
                <w:sz w:val="24"/>
                <w:szCs w:val="24"/>
                <w:lang w:eastAsia="ru-RU"/>
              </w:rPr>
              <w:t xml:space="preserve">лобальных экономических явлений. </w:t>
            </w:r>
            <w:r w:rsidR="007A09DF" w:rsidRPr="007A09DF">
              <w:rPr>
                <w:rFonts w:ascii="Times New Roman" w:eastAsia="Times New Roman" w:hAnsi="Times New Roman" w:cs="Times New Roman"/>
                <w:sz w:val="24"/>
                <w:szCs w:val="24"/>
                <w:lang w:eastAsia="ru-RU"/>
              </w:rPr>
              <w:t xml:space="preserve"> Другая сторона, исследуемая </w:t>
            </w:r>
            <w:proofErr w:type="spellStart"/>
            <w:r w:rsidR="007A09DF" w:rsidRPr="007A09DF">
              <w:rPr>
                <w:rFonts w:ascii="Times New Roman" w:eastAsia="Times New Roman" w:hAnsi="Times New Roman" w:cs="Times New Roman"/>
                <w:sz w:val="24"/>
                <w:szCs w:val="24"/>
                <w:lang w:eastAsia="ru-RU"/>
              </w:rPr>
              <w:t>монетаристами</w:t>
            </w:r>
            <w:proofErr w:type="spellEnd"/>
            <w:r w:rsidR="007A09DF" w:rsidRPr="007A09DF">
              <w:rPr>
                <w:rFonts w:ascii="Times New Roman" w:eastAsia="Times New Roman" w:hAnsi="Times New Roman" w:cs="Times New Roman"/>
                <w:sz w:val="24"/>
                <w:szCs w:val="24"/>
                <w:lang w:eastAsia="ru-RU"/>
              </w:rPr>
              <w:t xml:space="preserve"> - это деятельность малой экономической единицы.</w:t>
            </w:r>
            <w:r w:rsidR="007A09DF" w:rsidRPr="007A09DF">
              <w:rPr>
                <w:rFonts w:ascii="Times New Roman" w:eastAsia="Times New Roman" w:hAnsi="Times New Roman" w:cs="Times New Roman"/>
                <w:b/>
                <w:bCs/>
                <w:sz w:val="24"/>
                <w:szCs w:val="24"/>
                <w:lang w:eastAsia="ru-RU"/>
              </w:rPr>
              <w:t> Малые экономические единицы - это фирмы, экономические рынки и домашние хозяйства.</w:t>
            </w:r>
          </w:p>
        </w:tc>
      </w:tr>
      <w:tr w:rsidR="000C092B" w:rsidRPr="000C092B" w:rsidTr="00280761">
        <w:tc>
          <w:tcPr>
            <w:tcW w:w="195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proofErr w:type="spellStart"/>
            <w:r w:rsidRPr="000C092B">
              <w:rPr>
                <w:rFonts w:ascii="Times New Roman" w:eastAsia="Times New Roman" w:hAnsi="Times New Roman" w:cs="Times New Roman"/>
                <w:sz w:val="24"/>
                <w:szCs w:val="24"/>
                <w:lang w:eastAsia="ru-RU"/>
              </w:rPr>
              <w:t>Институционализм</w:t>
            </w:r>
            <w:proofErr w:type="spellEnd"/>
          </w:p>
        </w:tc>
        <w:tc>
          <w:tcPr>
            <w:tcW w:w="198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280761" w:rsidRPr="000C092B">
              <w:rPr>
                <w:rFonts w:ascii="Times New Roman" w:eastAsia="Times New Roman" w:hAnsi="Times New Roman" w:cs="Times New Roman"/>
                <w:sz w:val="24"/>
                <w:szCs w:val="24"/>
                <w:lang w:eastAsia="ru-RU"/>
              </w:rPr>
              <w:t xml:space="preserve">Джон </w:t>
            </w:r>
            <w:proofErr w:type="spellStart"/>
            <w:r w:rsidR="00280761" w:rsidRPr="000C092B">
              <w:rPr>
                <w:rFonts w:ascii="Times New Roman" w:eastAsia="Times New Roman" w:hAnsi="Times New Roman" w:cs="Times New Roman"/>
                <w:sz w:val="24"/>
                <w:szCs w:val="24"/>
                <w:lang w:eastAsia="ru-RU"/>
              </w:rPr>
              <w:t>Гелбрейт</w:t>
            </w:r>
            <w:proofErr w:type="spellEnd"/>
          </w:p>
        </w:tc>
        <w:tc>
          <w:tcPr>
            <w:tcW w:w="5640" w:type="dxa"/>
            <w:shd w:val="clear" w:color="auto" w:fill="FFFFFF"/>
            <w:tcMar>
              <w:top w:w="30" w:type="dxa"/>
              <w:left w:w="30" w:type="dxa"/>
              <w:bottom w:w="30" w:type="dxa"/>
              <w:right w:w="30" w:type="dxa"/>
            </w:tcMar>
            <w:vAlign w:val="center"/>
            <w:hideMark/>
          </w:tcPr>
          <w:p w:rsidR="007A456A"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w:t>
            </w:r>
            <w:r w:rsidR="007A09DF">
              <w:rPr>
                <w:rFonts w:ascii="Times New Roman" w:eastAsia="Times New Roman" w:hAnsi="Times New Roman" w:cs="Times New Roman"/>
                <w:sz w:val="24"/>
                <w:szCs w:val="24"/>
                <w:lang w:eastAsia="ru-RU"/>
              </w:rPr>
              <w:t>И</w:t>
            </w:r>
            <w:r w:rsidR="007A09DF" w:rsidRPr="007A09DF">
              <w:rPr>
                <w:rFonts w:ascii="Times New Roman" w:eastAsia="Times New Roman" w:hAnsi="Times New Roman" w:cs="Times New Roman"/>
                <w:sz w:val="24"/>
                <w:szCs w:val="24"/>
                <w:lang w:eastAsia="ru-RU"/>
              </w:rPr>
              <w:t>сследовал хозяйственные явления с точки зрения правовых и методологических вопросов.</w:t>
            </w:r>
          </w:p>
          <w:p w:rsidR="007A09DF" w:rsidRPr="000C092B" w:rsidRDefault="007A09DF" w:rsidP="007A456A">
            <w:pPr>
              <w:spacing w:before="180" w:after="1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Аргументация</w:t>
            </w:r>
            <w:r w:rsidRPr="007A09DF">
              <w:rPr>
                <w:rFonts w:ascii="Times New Roman" w:eastAsia="Times New Roman" w:hAnsi="Times New Roman" w:cs="Times New Roman"/>
                <w:sz w:val="24"/>
                <w:szCs w:val="24"/>
                <w:lang w:eastAsia="ru-RU"/>
              </w:rPr>
              <w:t xml:space="preserve"> необходимости всестороннего развития личности. Это важно для XXI века, где всё больше ценятся неординарные личности как более успешные игроки на экономическом пространстве</w:t>
            </w:r>
          </w:p>
        </w:tc>
      </w:tr>
    </w:tbl>
    <w:p w:rsidR="007A456A" w:rsidRPr="000C092B" w:rsidRDefault="007A456A" w:rsidP="000C092B">
      <w:pPr>
        <w:shd w:val="clear" w:color="auto" w:fill="FFFFFF"/>
        <w:spacing w:before="180" w:after="180" w:line="240" w:lineRule="auto"/>
        <w:ind w:firstLine="709"/>
        <w:rPr>
          <w:rFonts w:ascii="Times New Roman" w:eastAsia="Times New Roman" w:hAnsi="Times New Roman" w:cs="Times New Roman"/>
          <w:b/>
          <w:sz w:val="24"/>
          <w:szCs w:val="24"/>
          <w:lang w:eastAsia="ru-RU"/>
        </w:rPr>
      </w:pPr>
      <w:r w:rsidRPr="000C092B">
        <w:rPr>
          <w:rFonts w:ascii="Times New Roman" w:eastAsia="Times New Roman" w:hAnsi="Times New Roman" w:cs="Times New Roman"/>
          <w:b/>
          <w:sz w:val="24"/>
          <w:szCs w:val="24"/>
          <w:lang w:eastAsia="ru-RU"/>
        </w:rPr>
        <w:t> </w:t>
      </w: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 xml:space="preserve">Задание 4. </w:t>
      </w:r>
      <w:r w:rsidRPr="000C092B">
        <w:rPr>
          <w:rFonts w:ascii="Times New Roman" w:eastAsia="Times New Roman" w:hAnsi="Times New Roman" w:cs="Times New Roman"/>
          <w:sz w:val="24"/>
          <w:szCs w:val="24"/>
          <w:lang w:eastAsia="ru-RU"/>
        </w:rPr>
        <w:t>Дайте характеристику национальной экономики как единого целого. Опишите функциональный, отраслевой и территориальный подходы</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Под национальной экономикой подразумевается народное хозяйство страны, совокупность всех отраслей и регионов, соединенных в единый организм многосторонними экономическими связями. В национальной экономике в неразрывном комплексе выступают производство, распределение, обмен и потребление материальных благ, услуг и духовных ценностей.</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Национальная экономика – не просто совокупность предприятий различных отраслей экономики и форм собственности, а сложная хозяйственная, социальная, организационная технико-технологическая система, обладающая совокупным экономическим потенциалом, накопленным в процессе своего функционирования и развития, развивающаяся по своим специфическим законам.</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Как целостный организм национальная экономика характеризуется следующими признаками:</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 Общее экономическое пространство с единым законодательством, единой денежной единицей, общей кредитно-денежной и финансовой системой.</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2. Наличие тесных экономических связей между хозяйственными субъектами, участвующими в воспроизводственном процессе.</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 Территориальная определенность с общим экономическим центром, который выполняет регулирующую и координационную роль.</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Национальная экономика представляет собой взаимосвязь условий производства и его результатов и формируется как единый хозяйственный организм с взаимосвязанными внутренними процессами, как единая экономическая система страны. Будучи единым хозяйственным организмом, национальная экономика отличается сложной структурой с различными иерархическими подсистемами макро-, мез</w:t>
      </w:r>
      <w:proofErr w:type="gramStart"/>
      <w:r w:rsidRPr="000C092B">
        <w:rPr>
          <w:rFonts w:ascii="Times New Roman" w:eastAsia="Times New Roman" w:hAnsi="Times New Roman" w:cs="Times New Roman"/>
          <w:sz w:val="24"/>
          <w:szCs w:val="24"/>
          <w:lang w:eastAsia="ru-RU"/>
        </w:rPr>
        <w:t>о-</w:t>
      </w:r>
      <w:proofErr w:type="gramEnd"/>
      <w:r w:rsidRPr="000C092B">
        <w:rPr>
          <w:rFonts w:ascii="Times New Roman" w:eastAsia="Times New Roman" w:hAnsi="Times New Roman" w:cs="Times New Roman"/>
          <w:sz w:val="24"/>
          <w:szCs w:val="24"/>
          <w:lang w:eastAsia="ru-RU"/>
        </w:rPr>
        <w:t xml:space="preserve"> и микроуровня. </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Эти структуры принято различать по </w:t>
      </w:r>
      <w:proofErr w:type="gramStart"/>
      <w:r w:rsidRPr="000C092B">
        <w:rPr>
          <w:rFonts w:ascii="Times New Roman" w:eastAsia="Times New Roman" w:hAnsi="Times New Roman" w:cs="Times New Roman"/>
          <w:sz w:val="24"/>
          <w:szCs w:val="24"/>
          <w:lang w:eastAsia="ru-RU"/>
        </w:rPr>
        <w:t>функциональному</w:t>
      </w:r>
      <w:proofErr w:type="gramEnd"/>
      <w:r w:rsidRPr="000C092B">
        <w:rPr>
          <w:rFonts w:ascii="Times New Roman" w:eastAsia="Times New Roman" w:hAnsi="Times New Roman" w:cs="Times New Roman"/>
          <w:sz w:val="24"/>
          <w:szCs w:val="24"/>
          <w:lang w:eastAsia="ru-RU"/>
        </w:rPr>
        <w:t xml:space="preserve">, отраслевому и </w:t>
      </w:r>
      <w:proofErr w:type="gramStart"/>
      <w:r w:rsidRPr="000C092B">
        <w:rPr>
          <w:rFonts w:ascii="Times New Roman" w:eastAsia="Times New Roman" w:hAnsi="Times New Roman" w:cs="Times New Roman"/>
          <w:sz w:val="24"/>
          <w:szCs w:val="24"/>
          <w:lang w:eastAsia="ru-RU"/>
        </w:rPr>
        <w:t>территориальному</w:t>
      </w:r>
      <w:proofErr w:type="gramEnd"/>
      <w:r w:rsidRPr="000C092B">
        <w:rPr>
          <w:rFonts w:ascii="Times New Roman" w:eastAsia="Times New Roman" w:hAnsi="Times New Roman" w:cs="Times New Roman"/>
          <w:sz w:val="24"/>
          <w:szCs w:val="24"/>
          <w:lang w:eastAsia="ru-RU"/>
        </w:rPr>
        <w:t xml:space="preserve"> признакам.</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Согласно функциональному подходу национальная экономика как целостная система состоит из функциональных экономических систем (ФЭС).</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ФЭС — совокупность институтов и организаций, образующих механизмы </w:t>
      </w:r>
      <w:proofErr w:type="spellStart"/>
      <w:r w:rsidRPr="000C092B">
        <w:rPr>
          <w:rFonts w:ascii="Times New Roman" w:eastAsia="Times New Roman" w:hAnsi="Times New Roman" w:cs="Times New Roman"/>
          <w:sz w:val="24"/>
          <w:szCs w:val="24"/>
          <w:lang w:eastAsia="ru-RU"/>
        </w:rPr>
        <w:t>саморегуляции</w:t>
      </w:r>
      <w:proofErr w:type="spellEnd"/>
      <w:r w:rsidRPr="000C092B">
        <w:rPr>
          <w:rFonts w:ascii="Times New Roman" w:eastAsia="Times New Roman" w:hAnsi="Times New Roman" w:cs="Times New Roman"/>
          <w:sz w:val="24"/>
          <w:szCs w:val="24"/>
          <w:lang w:eastAsia="ru-RU"/>
        </w:rPr>
        <w:t>, обеспечивающих поддержание равновесия вокруг определенных макроэкономических параметров в целях устойчивого и динамичного развития экономики.</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В состав каждой ФЭС входят органы власти, общественные организации и различные ассоциации, частные коммерческие структуры и т.д. Большинство ФЭС находятся в иерархической взаимосвязи, поскольку результат деятельности одной ФЭС может входить в качестве компонента в деятельность другой. Например, сбалансированность государственного бюджета напрямую влияет на параметры государственного долга. </w:t>
      </w:r>
      <w:proofErr w:type="gramStart"/>
      <w:r w:rsidRPr="000C092B">
        <w:rPr>
          <w:rFonts w:ascii="Times New Roman" w:eastAsia="Times New Roman" w:hAnsi="Times New Roman" w:cs="Times New Roman"/>
          <w:sz w:val="24"/>
          <w:szCs w:val="24"/>
          <w:lang w:eastAsia="ru-RU"/>
        </w:rPr>
        <w:t>В рыночной экономике к наиболее важным ФЭС относятся: система, регулирующая уровень инфляции, система формирования конкурентной среды и защиты внутреннего рынка от иностранной конкуренции, система, обеспечивающая сбалансированность государственного бюджета, система формирования и использования золотовалютных резервов, система, обеспечивающая приток и движение капитала, система социальной защиты населения, система, регулирующая параметры внутреннего и внешнего долга, система защиты окружающей среды.</w:t>
      </w:r>
      <w:proofErr w:type="gramEnd"/>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Сложившаяся на сегодня структура национального хозяйства — результат развития общего разделения труда в производстве. Согласно современным представлениям основным структурным подразделением национальной экономики признается отрасль.</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Под отраслью понимается совокупность предприятий и организаций,</w:t>
      </w:r>
      <w:r w:rsidRPr="000C092B">
        <w:rPr>
          <w:rFonts w:ascii="Times New Roman" w:eastAsia="Times New Roman" w:hAnsi="Times New Roman" w:cs="Times New Roman"/>
          <w:sz w:val="24"/>
          <w:szCs w:val="24"/>
          <w:lang w:eastAsia="ru-RU"/>
        </w:rPr>
        <w:t xml:space="preserve"> </w:t>
      </w:r>
      <w:r w:rsidRPr="000C092B">
        <w:rPr>
          <w:rFonts w:ascii="Times New Roman" w:eastAsia="Times New Roman" w:hAnsi="Times New Roman" w:cs="Times New Roman"/>
          <w:sz w:val="24"/>
          <w:szCs w:val="24"/>
          <w:lang w:eastAsia="ru-RU"/>
        </w:rPr>
        <w:t>выполняющих одинаковые по социально-экономическому содержанию</w:t>
      </w:r>
      <w:r w:rsidRPr="000C092B">
        <w:rPr>
          <w:rFonts w:ascii="Times New Roman" w:eastAsia="Times New Roman" w:hAnsi="Times New Roman" w:cs="Times New Roman"/>
          <w:sz w:val="24"/>
          <w:szCs w:val="24"/>
          <w:lang w:eastAsia="ru-RU"/>
        </w:rPr>
        <w:t xml:space="preserve"> </w:t>
      </w:r>
      <w:r w:rsidRPr="000C092B">
        <w:rPr>
          <w:rFonts w:ascii="Times New Roman" w:eastAsia="Times New Roman" w:hAnsi="Times New Roman" w:cs="Times New Roman"/>
          <w:sz w:val="24"/>
          <w:szCs w:val="24"/>
          <w:lang w:eastAsia="ru-RU"/>
        </w:rPr>
        <w:t>функции (например, промышленность, строительство).</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Группа однородных отраслей образует сферу народного хозяйства. Например, группы отраслей, в которых создается продукт, принято называть производственной сферой, или реальным сектором. В связи с этим при использовании отраслевого подхода в составе национальной экономики выделяют материальное и нематериальное производства</w:t>
      </w:r>
    </w:p>
    <w:p w:rsidR="00AA35F3" w:rsidRPr="000C092B" w:rsidRDefault="00AA35F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Территория каждой страны имеет свое деление. Для эффективного управления ее принято представлять как иерархически соподчиненную систему административно-территориального деления (АТД), при которой каждая единица более низкого ранга входит в состав территории более крупного. Такая система позволяет правительству руководить всей страной. Для выявления различий в условиях хозяйствования используется районирование, учитывающее не только природные условия конкретной территории, но и этнические и культурные особенности населения, проживающего в границах этих территорий. </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lastRenderedPageBreak/>
        <w:t>Задание 5.</w:t>
      </w:r>
      <w:r w:rsidRPr="000C092B">
        <w:rPr>
          <w:rFonts w:ascii="Times New Roman" w:eastAsia="Times New Roman" w:hAnsi="Times New Roman" w:cs="Times New Roman"/>
          <w:sz w:val="24"/>
          <w:szCs w:val="24"/>
          <w:lang w:eastAsia="ru-RU"/>
        </w:rPr>
        <w:t> Назовите основные макроэкономические цели. Проанализируйте влияние на них санкций.</w:t>
      </w:r>
    </w:p>
    <w:p w:rsid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Решение макроэкономических проблем субъектами макроэкономики должно быть направлено на достижение основных экономических целей общества. Основными макроэкономическими целями являются:</w:t>
      </w: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 Стабильный уровень производства — ежегодное увеличение объема производства без резких изменений под воздействием различных факторов.</w:t>
      </w: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2. Стабильный уровень цен — цены устанавливаются на основе рыночной конкуренции и </w:t>
      </w:r>
      <w:proofErr w:type="spellStart"/>
      <w:r w:rsidRPr="000C092B">
        <w:rPr>
          <w:rFonts w:ascii="Times New Roman" w:eastAsia="Times New Roman" w:hAnsi="Times New Roman" w:cs="Times New Roman"/>
          <w:sz w:val="24"/>
          <w:szCs w:val="24"/>
          <w:lang w:eastAsia="ru-RU"/>
        </w:rPr>
        <w:t>нс</w:t>
      </w:r>
      <w:proofErr w:type="spellEnd"/>
      <w:r w:rsidRPr="000C092B">
        <w:rPr>
          <w:rFonts w:ascii="Times New Roman" w:eastAsia="Times New Roman" w:hAnsi="Times New Roman" w:cs="Times New Roman"/>
          <w:sz w:val="24"/>
          <w:szCs w:val="24"/>
          <w:lang w:eastAsia="ru-RU"/>
        </w:rPr>
        <w:t xml:space="preserve"> увеличиваются слишком быстрыми темпами.</w:t>
      </w: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 Высокий уровень занятости — каждый желающий может получить работу по соответствующей специальности.</w:t>
      </w: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4. Поддержание равновесного внешнеторгового баланса. Для этого необходимы, во-первых, свободная продажа товаров на внутреннем </w:t>
      </w:r>
      <w:proofErr w:type="gramStart"/>
      <w:r w:rsidRPr="000C092B">
        <w:rPr>
          <w:rFonts w:ascii="Times New Roman" w:eastAsia="Times New Roman" w:hAnsi="Times New Roman" w:cs="Times New Roman"/>
          <w:sz w:val="24"/>
          <w:szCs w:val="24"/>
          <w:lang w:eastAsia="ru-RU"/>
        </w:rPr>
        <w:t>рынке</w:t>
      </w:r>
      <w:proofErr w:type="gramEnd"/>
      <w:r w:rsidRPr="000C092B">
        <w:rPr>
          <w:rFonts w:ascii="Times New Roman" w:eastAsia="Times New Roman" w:hAnsi="Times New Roman" w:cs="Times New Roman"/>
          <w:sz w:val="24"/>
          <w:szCs w:val="24"/>
          <w:lang w:eastAsia="ru-RU"/>
        </w:rPr>
        <w:t>; во-вторых, свободная продажа своих товаров на внешнем рынке, и, в-третьих, стабильный обменный курс национальной валюты на валюты других стран. В результате обеспечивается равновесие между экспортом и импортом, а, следовательно, и платежного баланса страны.</w:t>
      </w:r>
    </w:p>
    <w:p w:rsidR="005101ED" w:rsidRPr="000C092B" w:rsidRDefault="005101ED"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Все эти цели (так называемый «магический четырехугольник») сами по себе не достигаются, они являются результатом функционирования производства и воспроизводственного процесса в целом.</w:t>
      </w:r>
    </w:p>
    <w:p w:rsidR="005101ED"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w:t>
      </w:r>
      <w:r w:rsidR="005101ED" w:rsidRPr="000C092B">
        <w:rPr>
          <w:rFonts w:ascii="Times New Roman" w:eastAsia="Times New Roman" w:hAnsi="Times New Roman" w:cs="Times New Roman"/>
          <w:sz w:val="24"/>
          <w:szCs w:val="24"/>
          <w:lang w:eastAsia="ru-RU"/>
        </w:rPr>
        <w:t xml:space="preserve">веденный </w:t>
      </w:r>
      <w:proofErr w:type="spellStart"/>
      <w:r w:rsidR="005101ED" w:rsidRPr="000C092B">
        <w:rPr>
          <w:rFonts w:ascii="Times New Roman" w:eastAsia="Times New Roman" w:hAnsi="Times New Roman" w:cs="Times New Roman"/>
          <w:sz w:val="24"/>
          <w:szCs w:val="24"/>
          <w:lang w:eastAsia="ru-RU"/>
        </w:rPr>
        <w:t>санкционный</w:t>
      </w:r>
      <w:proofErr w:type="spellEnd"/>
      <w:r w:rsidR="005101ED" w:rsidRPr="000C092B">
        <w:rPr>
          <w:rFonts w:ascii="Times New Roman" w:eastAsia="Times New Roman" w:hAnsi="Times New Roman" w:cs="Times New Roman"/>
          <w:sz w:val="24"/>
          <w:szCs w:val="24"/>
          <w:lang w:eastAsia="ru-RU"/>
        </w:rPr>
        <w:t xml:space="preserve"> режим, очень влияет на макроэкономические показатели России. Российские компании из-за введенных санкций не имеют доступ к рыкам в развитых странах, что соответственно плохо влияет на развитие российской экономики</w:t>
      </w:r>
      <w:proofErr w:type="gramStart"/>
      <w:r w:rsidR="005101ED" w:rsidRPr="000C092B">
        <w:rPr>
          <w:rFonts w:ascii="Times New Roman" w:eastAsia="Times New Roman" w:hAnsi="Times New Roman" w:cs="Times New Roman"/>
          <w:sz w:val="24"/>
          <w:szCs w:val="24"/>
          <w:lang w:eastAsia="ru-RU"/>
        </w:rPr>
        <w:t>.</w:t>
      </w:r>
      <w:proofErr w:type="gramEnd"/>
      <w:r w:rsidR="00196413" w:rsidRPr="000C092B">
        <w:rPr>
          <w:rFonts w:ascii="Times New Roman" w:eastAsia="Times New Roman" w:hAnsi="Times New Roman" w:cs="Times New Roman"/>
          <w:sz w:val="24"/>
          <w:szCs w:val="24"/>
          <w:lang w:eastAsia="ru-RU"/>
        </w:rPr>
        <w:t xml:space="preserve"> </w:t>
      </w:r>
      <w:proofErr w:type="spellStart"/>
      <w:proofErr w:type="gramStart"/>
      <w:r w:rsidR="00196413" w:rsidRPr="000C092B">
        <w:rPr>
          <w:rFonts w:ascii="Times New Roman" w:eastAsia="Times New Roman" w:hAnsi="Times New Roman" w:cs="Times New Roman"/>
          <w:sz w:val="24"/>
          <w:szCs w:val="24"/>
          <w:lang w:eastAsia="ru-RU"/>
        </w:rPr>
        <w:t>а</w:t>
      </w:r>
      <w:proofErr w:type="gramEnd"/>
      <w:r w:rsidR="00196413" w:rsidRPr="000C092B">
        <w:rPr>
          <w:rFonts w:ascii="Times New Roman" w:eastAsia="Times New Roman" w:hAnsi="Times New Roman" w:cs="Times New Roman"/>
          <w:sz w:val="24"/>
          <w:szCs w:val="24"/>
          <w:lang w:eastAsia="ru-RU"/>
        </w:rPr>
        <w:t>нкционный</w:t>
      </w:r>
      <w:proofErr w:type="spellEnd"/>
      <w:r w:rsidR="00196413" w:rsidRPr="000C092B">
        <w:rPr>
          <w:rFonts w:ascii="Times New Roman" w:eastAsia="Times New Roman" w:hAnsi="Times New Roman" w:cs="Times New Roman"/>
          <w:sz w:val="24"/>
          <w:szCs w:val="24"/>
          <w:lang w:eastAsia="ru-RU"/>
        </w:rPr>
        <w:t xml:space="preserve"> режим по своей сущности идет в разрез с принципами устойчивого развития и является, по меньшей мере, существенным барьером для достижения целей гармоничного цивилизационного развития.</w:t>
      </w:r>
    </w:p>
    <w:p w:rsidR="000C092B" w:rsidRP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Pr="000C092B" w:rsidRDefault="007A456A" w:rsidP="000C092B">
      <w:pPr>
        <w:shd w:val="clear" w:color="auto" w:fill="FFFFFF"/>
        <w:spacing w:before="180" w:after="180" w:line="240" w:lineRule="auto"/>
        <w:ind w:firstLine="709"/>
        <w:rPr>
          <w:rFonts w:ascii="Times New Roman" w:eastAsia="Times New Roman" w:hAnsi="Times New Roman" w:cs="Times New Roman"/>
          <w:b/>
          <w:sz w:val="24"/>
          <w:szCs w:val="24"/>
          <w:lang w:eastAsia="ru-RU"/>
        </w:rPr>
      </w:pPr>
      <w:r w:rsidRPr="000C092B">
        <w:rPr>
          <w:rFonts w:ascii="Times New Roman" w:eastAsia="Times New Roman" w:hAnsi="Times New Roman" w:cs="Times New Roman"/>
          <w:b/>
          <w:sz w:val="24"/>
          <w:szCs w:val="24"/>
          <w:lang w:eastAsia="ru-RU"/>
        </w:rPr>
        <w:t>Расчетные задачи</w:t>
      </w:r>
    </w:p>
    <w:p w:rsidR="007A456A" w:rsidRPr="000C092B" w:rsidRDefault="007A456A" w:rsidP="000C092B">
      <w:pPr>
        <w:shd w:val="clear" w:color="auto" w:fill="FFFFFF"/>
        <w:spacing w:before="180" w:after="180" w:line="240" w:lineRule="auto"/>
        <w:ind w:firstLine="709"/>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Задача 1</w:t>
      </w:r>
      <w:r w:rsidRPr="000C092B">
        <w:rPr>
          <w:rFonts w:ascii="Times New Roman" w:eastAsia="Times New Roman" w:hAnsi="Times New Roman" w:cs="Times New Roman"/>
          <w:sz w:val="24"/>
          <w:szCs w:val="24"/>
          <w:lang w:eastAsia="ru-RU"/>
        </w:rPr>
        <w:t>.Даны следующие макроэкономические показатели (в денежных единицах):</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78"/>
        <w:gridCol w:w="1062"/>
      </w:tblGrid>
      <w:tr w:rsidR="000C092B" w:rsidRPr="000C092B" w:rsidTr="000C092B">
        <w:tc>
          <w:tcPr>
            <w:tcW w:w="8745"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Косвенные налоги на бизнес</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Заработная плата</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Доходы, полученные за рубежом</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Проценты по государственным облигациям</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Арендная плата</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Доходы от собственности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Экспорт</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Импорт</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Стоимость потребленного капитала (амортизационные отчисления)</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Государственные закупки товаров и услуг</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Дивиденды</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Нераспределенная прибыль корпораций</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Процентные платежи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Валовые инвестиции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Трансфертные платежи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Расходы на личное потребление</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Индивидуальные налоги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Налог на прибыль корпораций</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Взносы на социальное страхование</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Доходы, полученные иностранцами</w:t>
            </w:r>
          </w:p>
        </w:tc>
        <w:tc>
          <w:tcPr>
            <w:tcW w:w="111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11</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382</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12</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19</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24</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63</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57</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10</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17</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105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18</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4</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25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76</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16</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325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41</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9</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43</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8</w:t>
            </w:r>
          </w:p>
        </w:tc>
      </w:tr>
    </w:tbl>
    <w:p w:rsidR="007A456A" w:rsidRPr="000C092B" w:rsidRDefault="007A456A" w:rsidP="000C092B">
      <w:pPr>
        <w:shd w:val="clear" w:color="auto" w:fill="FFFFFF"/>
        <w:spacing w:before="180" w:after="180" w:line="240" w:lineRule="auto"/>
        <w:ind w:firstLine="709"/>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Определить: ВВП (двумя способами), ВНД, ЧНП, ЛД, РЛД, личные сбережения, сальдо торгового баланса, чистые инвестиции.</w:t>
      </w: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A456A">
        <w:rPr>
          <w:rFonts w:ascii="Helvetica" w:eastAsia="Times New Roman" w:hAnsi="Helvetica" w:cs="Times New Roman"/>
          <w:b/>
          <w:bCs/>
          <w:color w:val="442C41"/>
          <w:sz w:val="27"/>
          <w:szCs w:val="27"/>
          <w:lang w:eastAsia="ru-RU"/>
        </w:rPr>
        <w:t> </w:t>
      </w:r>
    </w:p>
    <w:p w:rsidR="00196413" w:rsidRPr="000C092B" w:rsidRDefault="00196413" w:rsidP="000C092B">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Решение.</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ВНП (по расходам) = Расходы на личное потребление + Валовые инвестиции + </w:t>
      </w:r>
      <w:proofErr w:type="spellStart"/>
      <w:r w:rsidRPr="000C092B">
        <w:rPr>
          <w:rFonts w:ascii="Times New Roman" w:eastAsia="Times New Roman" w:hAnsi="Times New Roman" w:cs="Times New Roman"/>
          <w:sz w:val="24"/>
          <w:szCs w:val="24"/>
          <w:lang w:eastAsia="ru-RU"/>
        </w:rPr>
        <w:t>Госзакупки</w:t>
      </w:r>
      <w:proofErr w:type="spellEnd"/>
      <w:r w:rsidRPr="000C092B">
        <w:rPr>
          <w:rFonts w:ascii="Times New Roman" w:eastAsia="Times New Roman" w:hAnsi="Times New Roman" w:cs="Times New Roman"/>
          <w:sz w:val="24"/>
          <w:szCs w:val="24"/>
          <w:lang w:eastAsia="ru-RU"/>
        </w:rPr>
        <w:t xml:space="preserve"> товаров и услуг + Экспорт - Импорт = =325+76+105+57-10 = 553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C092B">
        <w:rPr>
          <w:rFonts w:ascii="Times New Roman" w:eastAsia="Times New Roman" w:hAnsi="Times New Roman" w:cs="Times New Roman"/>
          <w:sz w:val="24"/>
          <w:szCs w:val="24"/>
          <w:lang w:eastAsia="ru-RU"/>
        </w:rPr>
        <w:t>ВНП (по доходам) = Заработная плата + Процентные платежи + + Арендная плата + Доходы от собственности + Прибыль корпораций (которая равна:</w:t>
      </w:r>
      <w:proofErr w:type="gramEnd"/>
      <w:r w:rsidRPr="000C092B">
        <w:rPr>
          <w:rFonts w:ascii="Times New Roman" w:eastAsia="Times New Roman" w:hAnsi="Times New Roman" w:cs="Times New Roman"/>
          <w:sz w:val="24"/>
          <w:szCs w:val="24"/>
          <w:lang w:eastAsia="ru-RU"/>
        </w:rPr>
        <w:t xml:space="preserve"> Налог на прибыль корпораций + Дивиденды + Нераспределенная прибыль корпораций) + Косвенные налоги на бизнес + Стоимость потребленного капитала = 382+25+24+63+31 (9+18+4) + +11+17 = 553 ден.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ВВП = ВНП - чистые факторные доходы из-за рубежа (которые равны: доходы, полученные гражданами данной страны за рубежом - доходы, полученные иностранцами в данной стране) = 553 - (12 - 8) = 549 ден.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ЧНП = ВНП - стоимость потребленного капитала (которая равна стоимости изношенного оборудования в размере величины амортизационных отчислений) = 553 - 17 = 536 ден.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НД = ЧНП - Косвенные налоги на бизнес = 536 - 11 = 525 ден.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Или НД = Заработная плата + Процентные платежи + Арендная плата + Доходы от собственности + Прибыль корпорации = 382+25+24+63+31 = 525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ЛД = НД - Взносы на социальное страхование - Налог на прибыль корпораций - Нераспределенная прибыль корпораций + Трансфертные платежи + Проценты по государственным облигациям = 525 - 43 - 9 - 4 +16 +19 = 504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РЛД = ЛД - Индивидуальные налоги = 504 - 41 = 463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Личные сбережения = РЛД - Расходы на личное потребление = 463 - 325 = 138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Сальдо торгового баланса = Экспорт - Импорт = 57 - 10 = 47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 xml:space="preserve">Чистые инвестиции = Валовые инвестиции - Стоимость потребленного капитала = 76 - 17 = 59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p w:rsidR="00196413" w:rsidRDefault="00196413"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C092B" w:rsidRPr="000C092B" w:rsidRDefault="000C092B"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A456A" w:rsidRPr="000C092B" w:rsidRDefault="007A456A" w:rsidP="000C092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C092B">
        <w:rPr>
          <w:rFonts w:ascii="Times New Roman" w:eastAsia="Times New Roman" w:hAnsi="Times New Roman" w:cs="Times New Roman"/>
          <w:b/>
          <w:sz w:val="24"/>
          <w:szCs w:val="24"/>
          <w:lang w:eastAsia="ru-RU"/>
        </w:rPr>
        <w:t>Задача 2</w:t>
      </w:r>
      <w:r w:rsidRPr="000C092B">
        <w:rPr>
          <w:rFonts w:ascii="Times New Roman" w:eastAsia="Times New Roman" w:hAnsi="Times New Roman" w:cs="Times New Roman"/>
          <w:sz w:val="24"/>
          <w:szCs w:val="24"/>
          <w:lang w:eastAsia="ru-RU"/>
        </w:rPr>
        <w:t xml:space="preserve">. Известны основные макроэкономические показатели экономики страны (в </w:t>
      </w:r>
      <w:proofErr w:type="spellStart"/>
      <w:r w:rsidRPr="000C092B">
        <w:rPr>
          <w:rFonts w:ascii="Times New Roman" w:eastAsia="Times New Roman" w:hAnsi="Times New Roman" w:cs="Times New Roman"/>
          <w:sz w:val="24"/>
          <w:szCs w:val="24"/>
          <w:lang w:eastAsia="ru-RU"/>
        </w:rPr>
        <w:t>ден</w:t>
      </w:r>
      <w:proofErr w:type="spellEnd"/>
      <w:r w:rsidRPr="000C092B">
        <w:rPr>
          <w:rFonts w:ascii="Times New Roman" w:eastAsia="Times New Roman" w:hAnsi="Times New Roman" w:cs="Times New Roman"/>
          <w:sz w:val="24"/>
          <w:szCs w:val="24"/>
          <w:lang w:eastAsia="ru-RU"/>
        </w:rPr>
        <w:t>. ед.):</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42"/>
        <w:gridCol w:w="1398"/>
      </w:tblGrid>
      <w:tr w:rsidR="000C092B" w:rsidRPr="000C092B" w:rsidTr="000C092B">
        <w:tc>
          <w:tcPr>
            <w:tcW w:w="8385"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Нераспределенная прибыль корпораций</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Процентные платежи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Импорт</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Доходы от собственности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Расходы на личное потребление</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Чистые частные внутренние инвестиции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Расходы на возмещение потребленного капитала</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Проценты по государственным облигациям</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Индивидуальные налоги</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Дивиденды собственникам</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Заработная плата наемных работников</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Трансфертные платежи населению</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Арендная плата</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Косвенные налоги на бизнес</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Экспорт</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Взносы на социальное страхование</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Государственные закупки товаров и услуг</w:t>
            </w:r>
          </w:p>
        </w:tc>
        <w:tc>
          <w:tcPr>
            <w:tcW w:w="1470" w:type="dxa"/>
            <w:shd w:val="clear" w:color="auto" w:fill="FFFFFF"/>
            <w:tcMar>
              <w:top w:w="30" w:type="dxa"/>
              <w:left w:w="30" w:type="dxa"/>
              <w:bottom w:w="30" w:type="dxa"/>
              <w:right w:w="30" w:type="dxa"/>
            </w:tcMar>
            <w:vAlign w:val="center"/>
            <w:hideMark/>
          </w:tcPr>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27</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51</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43</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84</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540</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85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73</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9</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25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63</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365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52</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28</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47</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26</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35</w:t>
            </w:r>
          </w:p>
          <w:p w:rsidR="007A456A" w:rsidRPr="000C092B" w:rsidRDefault="007A456A" w:rsidP="007A456A">
            <w:pPr>
              <w:spacing w:before="180" w:after="180" w:line="240" w:lineRule="auto"/>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t>124</w:t>
            </w:r>
          </w:p>
        </w:tc>
      </w:tr>
    </w:tbl>
    <w:p w:rsidR="007A456A" w:rsidRPr="000C092B" w:rsidRDefault="00196413" w:rsidP="000C092B">
      <w:pPr>
        <w:shd w:val="clear" w:color="auto" w:fill="FFFFFF"/>
        <w:spacing w:before="180" w:after="180" w:line="240" w:lineRule="auto"/>
        <w:jc w:val="center"/>
        <w:rPr>
          <w:rFonts w:ascii="Times New Roman" w:eastAsia="Times New Roman" w:hAnsi="Times New Roman" w:cs="Times New Roman"/>
          <w:sz w:val="24"/>
          <w:szCs w:val="24"/>
          <w:lang w:eastAsia="ru-RU"/>
        </w:rPr>
      </w:pPr>
      <w:r w:rsidRPr="000C092B">
        <w:rPr>
          <w:rFonts w:ascii="Times New Roman" w:eastAsia="Times New Roman" w:hAnsi="Times New Roman" w:cs="Times New Roman"/>
          <w:sz w:val="24"/>
          <w:szCs w:val="24"/>
          <w:lang w:eastAsia="ru-RU"/>
        </w:rPr>
        <w:lastRenderedPageBreak/>
        <w:t>Решение</w:t>
      </w:r>
    </w:p>
    <w:p w:rsidR="00196413" w:rsidRPr="000C092B" w:rsidRDefault="007A456A" w:rsidP="000C092B">
      <w:pPr>
        <w:spacing w:after="0" w:line="240" w:lineRule="auto"/>
        <w:ind w:firstLine="709"/>
        <w:jc w:val="both"/>
        <w:rPr>
          <w:rFonts w:ascii="Times New Roman" w:hAnsi="Times New Roman" w:cs="Times New Roman"/>
          <w:bCs/>
          <w:sz w:val="24"/>
          <w:szCs w:val="24"/>
        </w:rPr>
      </w:pPr>
      <w:r w:rsidRPr="000C092B">
        <w:rPr>
          <w:rFonts w:ascii="Times New Roman" w:eastAsia="Times New Roman" w:hAnsi="Times New Roman" w:cs="Times New Roman"/>
          <w:bCs/>
          <w:sz w:val="24"/>
          <w:szCs w:val="24"/>
          <w:lang w:eastAsia="ru-RU"/>
        </w:rPr>
        <w:t> </w:t>
      </w:r>
      <w:proofErr w:type="spellStart"/>
      <w:r w:rsidR="00196413" w:rsidRPr="000C092B">
        <w:rPr>
          <w:rFonts w:ascii="Times New Roman" w:hAnsi="Times New Roman" w:cs="Times New Roman"/>
          <w:bCs/>
          <w:sz w:val="24"/>
          <w:szCs w:val="24"/>
        </w:rPr>
        <w:t>ВНП</w:t>
      </w:r>
      <w:r w:rsidR="00196413" w:rsidRPr="000C092B">
        <w:rPr>
          <w:rFonts w:ascii="Times New Roman" w:hAnsi="Times New Roman" w:cs="Times New Roman"/>
          <w:bCs/>
          <w:sz w:val="24"/>
          <w:szCs w:val="24"/>
          <w:vertAlign w:val="subscript"/>
        </w:rPr>
        <w:t>по</w:t>
      </w:r>
      <w:proofErr w:type="spellEnd"/>
      <w:r w:rsidR="00196413" w:rsidRPr="000C092B">
        <w:rPr>
          <w:rFonts w:ascii="Times New Roman" w:hAnsi="Times New Roman" w:cs="Times New Roman"/>
          <w:bCs/>
          <w:sz w:val="24"/>
          <w:szCs w:val="24"/>
          <w:vertAlign w:val="subscript"/>
        </w:rPr>
        <w:t xml:space="preserve"> расходам</w:t>
      </w:r>
      <w:r w:rsidR="00196413" w:rsidRPr="000C092B">
        <w:rPr>
          <w:rFonts w:ascii="Times New Roman" w:hAnsi="Times New Roman" w:cs="Times New Roman"/>
          <w:bCs/>
          <w:sz w:val="24"/>
          <w:szCs w:val="24"/>
        </w:rPr>
        <w:t> = Потребительские расходы + Валовые внутренние частные инвестиции (чистые инвестиции + расходы на возмещение потребленного капитала) + Государственные закупки + Чистый экспорт (экспорт - импорт) = 540 + (85 + 73) + 124 +(26 - 43) = 805.</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Для определения налога на прибыль корпораций необходимо рассчитать прибыль по имеющимся исходным данным.</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proofErr w:type="spellStart"/>
      <w:r w:rsidRPr="000C092B">
        <w:rPr>
          <w:rFonts w:ascii="Times New Roman" w:eastAsia="Times New Roman" w:hAnsi="Times New Roman" w:cs="Times New Roman"/>
          <w:bCs/>
          <w:sz w:val="24"/>
          <w:szCs w:val="24"/>
          <w:lang w:eastAsia="ru-RU"/>
        </w:rPr>
        <w:t>ВНП</w:t>
      </w:r>
      <w:r w:rsidRPr="000C092B">
        <w:rPr>
          <w:rFonts w:ascii="Times New Roman" w:eastAsia="Times New Roman" w:hAnsi="Times New Roman" w:cs="Times New Roman"/>
          <w:bCs/>
          <w:sz w:val="24"/>
          <w:szCs w:val="24"/>
          <w:vertAlign w:val="subscript"/>
          <w:lang w:eastAsia="ru-RU"/>
        </w:rPr>
        <w:t>по</w:t>
      </w:r>
      <w:proofErr w:type="spellEnd"/>
      <w:r w:rsidRPr="000C092B">
        <w:rPr>
          <w:rFonts w:ascii="Times New Roman" w:eastAsia="Times New Roman" w:hAnsi="Times New Roman" w:cs="Times New Roman"/>
          <w:bCs/>
          <w:sz w:val="24"/>
          <w:szCs w:val="24"/>
          <w:vertAlign w:val="subscript"/>
          <w:lang w:eastAsia="ru-RU"/>
        </w:rPr>
        <w:t xml:space="preserve"> доходам</w:t>
      </w:r>
      <w:r w:rsidRPr="000C092B">
        <w:rPr>
          <w:rFonts w:ascii="Times New Roman" w:eastAsia="Times New Roman" w:hAnsi="Times New Roman" w:cs="Times New Roman"/>
          <w:bCs/>
          <w:sz w:val="24"/>
          <w:szCs w:val="24"/>
          <w:lang w:eastAsia="ru-RU"/>
        </w:rPr>
        <w:t> = Заработная плата + Процентные платежи + Арендная плата + Доходы от собственности + Прибыль корпораций (П) + Расходы на возмещение потребленного капитала (амортизационные отчисления) + Косвенные налоги = 365 + 51 +28 + 84 + </w:t>
      </w:r>
      <w:proofErr w:type="gramStart"/>
      <w:r w:rsidRPr="000C092B">
        <w:rPr>
          <w:rFonts w:ascii="Times New Roman" w:eastAsia="Times New Roman" w:hAnsi="Times New Roman" w:cs="Times New Roman"/>
          <w:bCs/>
          <w:sz w:val="24"/>
          <w:szCs w:val="24"/>
          <w:lang w:eastAsia="ru-RU"/>
        </w:rPr>
        <w:t>П</w:t>
      </w:r>
      <w:proofErr w:type="gramEnd"/>
      <w:r w:rsidRPr="000C092B">
        <w:rPr>
          <w:rFonts w:ascii="Times New Roman" w:eastAsia="Times New Roman" w:hAnsi="Times New Roman" w:cs="Times New Roman"/>
          <w:bCs/>
          <w:sz w:val="24"/>
          <w:szCs w:val="24"/>
          <w:lang w:eastAsia="ru-RU"/>
        </w:rPr>
        <w:t> +73 + 47 = 648 + П.</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proofErr w:type="spellStart"/>
      <w:r w:rsidRPr="000C092B">
        <w:rPr>
          <w:rFonts w:ascii="Times New Roman" w:eastAsia="Times New Roman" w:hAnsi="Times New Roman" w:cs="Times New Roman"/>
          <w:bCs/>
          <w:sz w:val="24"/>
          <w:szCs w:val="24"/>
          <w:lang w:eastAsia="ru-RU"/>
        </w:rPr>
        <w:t>ВНП</w:t>
      </w:r>
      <w:r w:rsidRPr="000C092B">
        <w:rPr>
          <w:rFonts w:ascii="Times New Roman" w:eastAsia="Times New Roman" w:hAnsi="Times New Roman" w:cs="Times New Roman"/>
          <w:bCs/>
          <w:sz w:val="24"/>
          <w:szCs w:val="24"/>
          <w:vertAlign w:val="subscript"/>
          <w:lang w:eastAsia="ru-RU"/>
        </w:rPr>
        <w:t>по</w:t>
      </w:r>
      <w:proofErr w:type="spellEnd"/>
      <w:r w:rsidRPr="000C092B">
        <w:rPr>
          <w:rFonts w:ascii="Times New Roman" w:eastAsia="Times New Roman" w:hAnsi="Times New Roman" w:cs="Times New Roman"/>
          <w:bCs/>
          <w:sz w:val="24"/>
          <w:szCs w:val="24"/>
          <w:vertAlign w:val="subscript"/>
          <w:lang w:eastAsia="ru-RU"/>
        </w:rPr>
        <w:t xml:space="preserve"> расходам</w:t>
      </w:r>
      <w:r w:rsidRPr="000C092B">
        <w:rPr>
          <w:rFonts w:ascii="Times New Roman" w:eastAsia="Times New Roman" w:hAnsi="Times New Roman" w:cs="Times New Roman"/>
          <w:bCs/>
          <w:sz w:val="24"/>
          <w:szCs w:val="24"/>
          <w:lang w:eastAsia="ru-RU"/>
        </w:rPr>
        <w:t xml:space="preserve"> = </w:t>
      </w:r>
      <w:proofErr w:type="spellStart"/>
      <w:r w:rsidRPr="000C092B">
        <w:rPr>
          <w:rFonts w:ascii="Times New Roman" w:eastAsia="Times New Roman" w:hAnsi="Times New Roman" w:cs="Times New Roman"/>
          <w:bCs/>
          <w:sz w:val="24"/>
          <w:szCs w:val="24"/>
          <w:lang w:eastAsia="ru-RU"/>
        </w:rPr>
        <w:t>ВНП</w:t>
      </w:r>
      <w:r w:rsidRPr="000C092B">
        <w:rPr>
          <w:rFonts w:ascii="Times New Roman" w:eastAsia="Times New Roman" w:hAnsi="Times New Roman" w:cs="Times New Roman"/>
          <w:bCs/>
          <w:sz w:val="24"/>
          <w:szCs w:val="24"/>
          <w:vertAlign w:val="subscript"/>
          <w:lang w:eastAsia="ru-RU"/>
        </w:rPr>
        <w:t>по</w:t>
      </w:r>
      <w:proofErr w:type="spellEnd"/>
      <w:r w:rsidRPr="000C092B">
        <w:rPr>
          <w:rFonts w:ascii="Times New Roman" w:eastAsia="Times New Roman" w:hAnsi="Times New Roman" w:cs="Times New Roman"/>
          <w:bCs/>
          <w:sz w:val="24"/>
          <w:szCs w:val="24"/>
          <w:vertAlign w:val="subscript"/>
          <w:lang w:eastAsia="ru-RU"/>
        </w:rPr>
        <w:t xml:space="preserve"> доходам</w:t>
      </w:r>
      <w:r w:rsidRPr="000C092B">
        <w:rPr>
          <w:rFonts w:ascii="Times New Roman" w:eastAsia="Times New Roman" w:hAnsi="Times New Roman" w:cs="Times New Roman"/>
          <w:bCs/>
          <w:sz w:val="24"/>
          <w:szCs w:val="24"/>
          <w:lang w:eastAsia="ru-RU"/>
        </w:rPr>
        <w:t>, отсюда прибыль корпораций (П) равна: </w:t>
      </w:r>
      <w:proofErr w:type="gramStart"/>
      <w:r w:rsidRPr="000C092B">
        <w:rPr>
          <w:rFonts w:ascii="Times New Roman" w:eastAsia="Times New Roman" w:hAnsi="Times New Roman" w:cs="Times New Roman"/>
          <w:bCs/>
          <w:sz w:val="24"/>
          <w:szCs w:val="24"/>
          <w:lang w:eastAsia="ru-RU"/>
        </w:rPr>
        <w:t>П</w:t>
      </w:r>
      <w:proofErr w:type="gramEnd"/>
      <w:r w:rsidRPr="000C092B">
        <w:rPr>
          <w:rFonts w:ascii="Times New Roman" w:eastAsia="Times New Roman" w:hAnsi="Times New Roman" w:cs="Times New Roman"/>
          <w:bCs/>
          <w:sz w:val="24"/>
          <w:szCs w:val="24"/>
          <w:lang w:eastAsia="ru-RU"/>
        </w:rPr>
        <w:t> = 805 - 648 = 157.</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Так как прибыль корпорации складывается из налогов на прибыль корпорации, дивидендов, нераспределенной прибыли, то налог на прибыль корпорации (</w:t>
      </w:r>
      <w:proofErr w:type="spellStart"/>
      <w:r w:rsidRPr="000C092B">
        <w:rPr>
          <w:rFonts w:ascii="Times New Roman" w:eastAsia="Times New Roman" w:hAnsi="Times New Roman" w:cs="Times New Roman"/>
          <w:bCs/>
          <w:i/>
          <w:iCs/>
          <w:sz w:val="24"/>
          <w:szCs w:val="24"/>
          <w:lang w:eastAsia="ru-RU"/>
        </w:rPr>
        <w:t>Т</w:t>
      </w:r>
      <w:r w:rsidRPr="000C092B">
        <w:rPr>
          <w:rFonts w:ascii="Times New Roman" w:eastAsia="Times New Roman" w:hAnsi="Times New Roman" w:cs="Times New Roman"/>
          <w:bCs/>
          <w:sz w:val="24"/>
          <w:szCs w:val="24"/>
          <w:vertAlign w:val="subscript"/>
          <w:lang w:eastAsia="ru-RU"/>
        </w:rPr>
        <w:t>п</w:t>
      </w:r>
      <w:proofErr w:type="spellEnd"/>
      <w:r w:rsidRPr="000C092B">
        <w:rPr>
          <w:rFonts w:ascii="Times New Roman" w:eastAsia="Times New Roman" w:hAnsi="Times New Roman" w:cs="Times New Roman"/>
          <w:bCs/>
          <w:sz w:val="24"/>
          <w:szCs w:val="24"/>
          <w:lang w:eastAsia="ru-RU"/>
        </w:rPr>
        <w:t>) определяется:</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proofErr w:type="spellStart"/>
      <w:r w:rsidRPr="000C092B">
        <w:rPr>
          <w:rFonts w:ascii="Times New Roman" w:eastAsia="Times New Roman" w:hAnsi="Times New Roman" w:cs="Times New Roman"/>
          <w:bCs/>
          <w:i/>
          <w:iCs/>
          <w:sz w:val="24"/>
          <w:szCs w:val="24"/>
          <w:lang w:eastAsia="ru-RU"/>
        </w:rPr>
        <w:t>Т</w:t>
      </w:r>
      <w:r w:rsidRPr="000C092B">
        <w:rPr>
          <w:rFonts w:ascii="Times New Roman" w:eastAsia="Times New Roman" w:hAnsi="Times New Roman" w:cs="Times New Roman"/>
          <w:bCs/>
          <w:sz w:val="24"/>
          <w:szCs w:val="24"/>
          <w:vertAlign w:val="subscript"/>
          <w:lang w:eastAsia="ru-RU"/>
        </w:rPr>
        <w:t>п</w:t>
      </w:r>
      <w:proofErr w:type="spellEnd"/>
      <w:r w:rsidRPr="000C092B">
        <w:rPr>
          <w:rFonts w:ascii="Times New Roman" w:eastAsia="Times New Roman" w:hAnsi="Times New Roman" w:cs="Times New Roman"/>
          <w:bCs/>
          <w:sz w:val="24"/>
          <w:szCs w:val="24"/>
          <w:vertAlign w:val="subscript"/>
          <w:lang w:eastAsia="ru-RU"/>
        </w:rPr>
        <w:t> </w:t>
      </w:r>
      <w:r w:rsidRPr="000C092B">
        <w:rPr>
          <w:rFonts w:ascii="Times New Roman" w:eastAsia="Times New Roman" w:hAnsi="Times New Roman" w:cs="Times New Roman"/>
          <w:bCs/>
          <w:sz w:val="24"/>
          <w:szCs w:val="24"/>
          <w:lang w:eastAsia="ru-RU"/>
        </w:rPr>
        <w:t>= 157 - 27 - 63 = 67.</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НД = ВНП - амортизационные отчисления - косвенные налоги = 805 - 73 - 47 = 685.</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ЛД = НД - нераспределенная прибыль - налог на прибыль - взносы на социальное страхование + трансфертные платежи + проценты по государственным облигациям = 685 - 27 - 67 - 35 + 52 + 9 = 617.</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РЛД = ЛД - индивидуальные налоги = 617 - 25 = 592.</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Частные сбережения равны сумме личных сбережений и сбережений фирм </w:t>
      </w:r>
      <w:proofErr w:type="spellStart"/>
      <w:proofErr w:type="gramStart"/>
      <w:r w:rsidRPr="000C092B">
        <w:rPr>
          <w:rFonts w:ascii="Times New Roman" w:eastAsia="Times New Roman" w:hAnsi="Times New Roman" w:cs="Times New Roman"/>
          <w:bCs/>
          <w:i/>
          <w:iCs/>
          <w:sz w:val="24"/>
          <w:szCs w:val="24"/>
          <w:lang w:eastAsia="ru-RU"/>
        </w:rPr>
        <w:t>S</w:t>
      </w:r>
      <w:proofErr w:type="gramEnd"/>
      <w:r w:rsidRPr="000C092B">
        <w:rPr>
          <w:rFonts w:ascii="Times New Roman" w:eastAsia="Times New Roman" w:hAnsi="Times New Roman" w:cs="Times New Roman"/>
          <w:bCs/>
          <w:sz w:val="24"/>
          <w:szCs w:val="24"/>
          <w:vertAlign w:val="subscript"/>
          <w:lang w:eastAsia="ru-RU"/>
        </w:rPr>
        <w:t>ч</w:t>
      </w:r>
      <w:proofErr w:type="spellEnd"/>
      <w:r w:rsidRPr="000C092B">
        <w:rPr>
          <w:rFonts w:ascii="Times New Roman" w:eastAsia="Times New Roman" w:hAnsi="Times New Roman" w:cs="Times New Roman"/>
          <w:bCs/>
          <w:i/>
          <w:iCs/>
          <w:sz w:val="24"/>
          <w:szCs w:val="24"/>
          <w:vertAlign w:val="subscript"/>
          <w:lang w:eastAsia="ru-RU"/>
        </w:rPr>
        <w:t> </w:t>
      </w:r>
      <w:r w:rsidRPr="000C092B">
        <w:rPr>
          <w:rFonts w:ascii="Times New Roman" w:eastAsia="Times New Roman" w:hAnsi="Times New Roman" w:cs="Times New Roman"/>
          <w:bCs/>
          <w:i/>
          <w:iCs/>
          <w:sz w:val="24"/>
          <w:szCs w:val="24"/>
          <w:lang w:eastAsia="ru-RU"/>
        </w:rPr>
        <w:t>= </w:t>
      </w:r>
      <w:proofErr w:type="spellStart"/>
      <w:r w:rsidRPr="000C092B">
        <w:rPr>
          <w:rFonts w:ascii="Times New Roman" w:eastAsia="Times New Roman" w:hAnsi="Times New Roman" w:cs="Times New Roman"/>
          <w:bCs/>
          <w:i/>
          <w:iCs/>
          <w:sz w:val="24"/>
          <w:szCs w:val="24"/>
          <w:lang w:eastAsia="ru-RU"/>
        </w:rPr>
        <w:t>S</w:t>
      </w:r>
      <w:r w:rsidRPr="000C092B">
        <w:rPr>
          <w:rFonts w:ascii="Times New Roman" w:eastAsia="Times New Roman" w:hAnsi="Times New Roman" w:cs="Times New Roman"/>
          <w:bCs/>
          <w:sz w:val="24"/>
          <w:szCs w:val="24"/>
          <w:vertAlign w:val="subscript"/>
          <w:lang w:eastAsia="ru-RU"/>
        </w:rPr>
        <w:t>л</w:t>
      </w:r>
      <w:proofErr w:type="spellEnd"/>
      <w:r w:rsidRPr="000C092B">
        <w:rPr>
          <w:rFonts w:ascii="Times New Roman" w:eastAsia="Times New Roman" w:hAnsi="Times New Roman" w:cs="Times New Roman"/>
          <w:bCs/>
          <w:sz w:val="24"/>
          <w:szCs w:val="24"/>
          <w:lang w:eastAsia="ru-RU"/>
        </w:rPr>
        <w:t> </w:t>
      </w:r>
      <w:r w:rsidRPr="000C092B">
        <w:rPr>
          <w:rFonts w:ascii="Times New Roman" w:eastAsia="Times New Roman" w:hAnsi="Times New Roman" w:cs="Times New Roman"/>
          <w:bCs/>
          <w:i/>
          <w:iCs/>
          <w:sz w:val="24"/>
          <w:szCs w:val="24"/>
          <w:lang w:eastAsia="ru-RU"/>
        </w:rPr>
        <w:t>+ </w:t>
      </w:r>
      <w:proofErr w:type="spellStart"/>
      <w:r w:rsidRPr="000C092B">
        <w:rPr>
          <w:rFonts w:ascii="Times New Roman" w:eastAsia="Times New Roman" w:hAnsi="Times New Roman" w:cs="Times New Roman"/>
          <w:bCs/>
          <w:i/>
          <w:iCs/>
          <w:sz w:val="24"/>
          <w:szCs w:val="24"/>
          <w:lang w:eastAsia="ru-RU"/>
        </w:rPr>
        <w:t>S</w:t>
      </w:r>
      <w:r w:rsidRPr="000C092B">
        <w:rPr>
          <w:rFonts w:ascii="Times New Roman" w:eastAsia="Times New Roman" w:hAnsi="Times New Roman" w:cs="Times New Roman"/>
          <w:bCs/>
          <w:sz w:val="24"/>
          <w:szCs w:val="24"/>
          <w:vertAlign w:val="subscript"/>
          <w:lang w:eastAsia="ru-RU"/>
        </w:rPr>
        <w:t>ф</w:t>
      </w:r>
      <w:proofErr w:type="spellEnd"/>
      <w:r w:rsidRPr="000C092B">
        <w:rPr>
          <w:rFonts w:ascii="Times New Roman" w:eastAsia="Times New Roman" w:hAnsi="Times New Roman" w:cs="Times New Roman"/>
          <w:bCs/>
          <w:i/>
          <w:iCs/>
          <w:sz w:val="24"/>
          <w:szCs w:val="24"/>
          <w:lang w:eastAsia="ru-RU"/>
        </w:rPr>
        <w:t>.</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Так как личный располагаемый доход равен сумме потребительских расходов и личных сбережений РЛД </w:t>
      </w:r>
      <w:r w:rsidRPr="000C092B">
        <w:rPr>
          <w:rFonts w:ascii="Times New Roman" w:eastAsia="Times New Roman" w:hAnsi="Times New Roman" w:cs="Times New Roman"/>
          <w:bCs/>
          <w:i/>
          <w:iCs/>
          <w:sz w:val="24"/>
          <w:szCs w:val="24"/>
          <w:lang w:eastAsia="ru-RU"/>
        </w:rPr>
        <w:t>= С + </w:t>
      </w:r>
      <w:proofErr w:type="spellStart"/>
      <w:proofErr w:type="gramStart"/>
      <w:r w:rsidRPr="000C092B">
        <w:rPr>
          <w:rFonts w:ascii="Times New Roman" w:eastAsia="Times New Roman" w:hAnsi="Times New Roman" w:cs="Times New Roman"/>
          <w:bCs/>
          <w:i/>
          <w:iCs/>
          <w:sz w:val="24"/>
          <w:szCs w:val="24"/>
          <w:lang w:eastAsia="ru-RU"/>
        </w:rPr>
        <w:t>S</w:t>
      </w:r>
      <w:proofErr w:type="gramEnd"/>
      <w:r w:rsidRPr="000C092B">
        <w:rPr>
          <w:rFonts w:ascii="Times New Roman" w:eastAsia="Times New Roman" w:hAnsi="Times New Roman" w:cs="Times New Roman"/>
          <w:bCs/>
          <w:sz w:val="24"/>
          <w:szCs w:val="24"/>
          <w:vertAlign w:val="subscript"/>
          <w:lang w:eastAsia="ru-RU"/>
        </w:rPr>
        <w:t>л</w:t>
      </w:r>
      <w:proofErr w:type="spellEnd"/>
      <w:r w:rsidRPr="000C092B">
        <w:rPr>
          <w:rFonts w:ascii="Times New Roman" w:eastAsia="Times New Roman" w:hAnsi="Times New Roman" w:cs="Times New Roman"/>
          <w:bCs/>
          <w:i/>
          <w:iCs/>
          <w:sz w:val="24"/>
          <w:szCs w:val="24"/>
          <w:lang w:eastAsia="ru-RU"/>
        </w:rPr>
        <w:t>, </w:t>
      </w:r>
      <w:r w:rsidRPr="000C092B">
        <w:rPr>
          <w:rFonts w:ascii="Times New Roman" w:eastAsia="Times New Roman" w:hAnsi="Times New Roman" w:cs="Times New Roman"/>
          <w:bCs/>
          <w:sz w:val="24"/>
          <w:szCs w:val="24"/>
          <w:lang w:eastAsia="ru-RU"/>
        </w:rPr>
        <w:t>то личные сбережения равны:</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proofErr w:type="spellStart"/>
      <w:proofErr w:type="gramStart"/>
      <w:r w:rsidRPr="000C092B">
        <w:rPr>
          <w:rFonts w:ascii="Times New Roman" w:eastAsia="Times New Roman" w:hAnsi="Times New Roman" w:cs="Times New Roman"/>
          <w:bCs/>
          <w:i/>
          <w:iCs/>
          <w:sz w:val="24"/>
          <w:szCs w:val="24"/>
          <w:lang w:eastAsia="ru-RU"/>
        </w:rPr>
        <w:lastRenderedPageBreak/>
        <w:t>S</w:t>
      </w:r>
      <w:proofErr w:type="gramEnd"/>
      <w:r w:rsidRPr="000C092B">
        <w:rPr>
          <w:rFonts w:ascii="Times New Roman" w:eastAsia="Times New Roman" w:hAnsi="Times New Roman" w:cs="Times New Roman"/>
          <w:bCs/>
          <w:sz w:val="24"/>
          <w:szCs w:val="24"/>
          <w:vertAlign w:val="subscript"/>
          <w:lang w:eastAsia="ru-RU"/>
        </w:rPr>
        <w:t>л</w:t>
      </w:r>
      <w:proofErr w:type="spellEnd"/>
      <w:r w:rsidRPr="000C092B">
        <w:rPr>
          <w:rFonts w:ascii="Times New Roman" w:eastAsia="Times New Roman" w:hAnsi="Times New Roman" w:cs="Times New Roman"/>
          <w:bCs/>
          <w:sz w:val="24"/>
          <w:szCs w:val="24"/>
          <w:vertAlign w:val="subscript"/>
          <w:lang w:eastAsia="ru-RU"/>
        </w:rPr>
        <w:t> </w:t>
      </w:r>
      <w:r w:rsidRPr="000C092B">
        <w:rPr>
          <w:rFonts w:ascii="Times New Roman" w:eastAsia="Times New Roman" w:hAnsi="Times New Roman" w:cs="Times New Roman"/>
          <w:bCs/>
          <w:sz w:val="24"/>
          <w:szCs w:val="24"/>
          <w:lang w:eastAsia="ru-RU"/>
        </w:rPr>
        <w:t>= РЛД - </w:t>
      </w:r>
      <w:r w:rsidRPr="000C092B">
        <w:rPr>
          <w:rFonts w:ascii="Times New Roman" w:eastAsia="Times New Roman" w:hAnsi="Times New Roman" w:cs="Times New Roman"/>
          <w:bCs/>
          <w:i/>
          <w:iCs/>
          <w:sz w:val="24"/>
          <w:szCs w:val="24"/>
          <w:lang w:eastAsia="ru-RU"/>
        </w:rPr>
        <w:t>С =</w:t>
      </w:r>
      <w:r w:rsidRPr="000C092B">
        <w:rPr>
          <w:rFonts w:ascii="Times New Roman" w:eastAsia="Times New Roman" w:hAnsi="Times New Roman" w:cs="Times New Roman"/>
          <w:bCs/>
          <w:sz w:val="24"/>
          <w:szCs w:val="24"/>
          <w:lang w:eastAsia="ru-RU"/>
        </w:rPr>
        <w:t> 592 - 540 = 52.</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Сбережения фирм равны сумме нераспределенной прибыли корпораций и амортизационных отчислений (расходов на возмещение потребленного капитала):</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proofErr w:type="spellStart"/>
      <w:proofErr w:type="gramStart"/>
      <w:r w:rsidRPr="000C092B">
        <w:rPr>
          <w:rFonts w:ascii="Times New Roman" w:eastAsia="Times New Roman" w:hAnsi="Times New Roman" w:cs="Times New Roman"/>
          <w:bCs/>
          <w:i/>
          <w:iCs/>
          <w:sz w:val="24"/>
          <w:szCs w:val="24"/>
          <w:lang w:eastAsia="ru-RU"/>
        </w:rPr>
        <w:t>S</w:t>
      </w:r>
      <w:proofErr w:type="gramEnd"/>
      <w:r w:rsidRPr="000C092B">
        <w:rPr>
          <w:rFonts w:ascii="Times New Roman" w:eastAsia="Times New Roman" w:hAnsi="Times New Roman" w:cs="Times New Roman"/>
          <w:bCs/>
          <w:sz w:val="24"/>
          <w:szCs w:val="24"/>
          <w:vertAlign w:val="subscript"/>
          <w:lang w:eastAsia="ru-RU"/>
        </w:rPr>
        <w:t>ф</w:t>
      </w:r>
      <w:proofErr w:type="spellEnd"/>
      <w:r w:rsidRPr="000C092B">
        <w:rPr>
          <w:rFonts w:ascii="Times New Roman" w:eastAsia="Times New Roman" w:hAnsi="Times New Roman" w:cs="Times New Roman"/>
          <w:bCs/>
          <w:i/>
          <w:iCs/>
          <w:sz w:val="24"/>
          <w:szCs w:val="24"/>
          <w:lang w:eastAsia="ru-RU"/>
        </w:rPr>
        <w:t> </w:t>
      </w:r>
      <w:r w:rsidRPr="000C092B">
        <w:rPr>
          <w:rFonts w:ascii="Times New Roman" w:eastAsia="Times New Roman" w:hAnsi="Times New Roman" w:cs="Times New Roman"/>
          <w:bCs/>
          <w:sz w:val="24"/>
          <w:szCs w:val="24"/>
          <w:lang w:eastAsia="ru-RU"/>
        </w:rPr>
        <w:t>= 27 + 73 = 100.</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Отсюда частные сбережения </w:t>
      </w:r>
      <w:proofErr w:type="spellStart"/>
      <w:proofErr w:type="gramStart"/>
      <w:r w:rsidRPr="000C092B">
        <w:rPr>
          <w:rFonts w:ascii="Times New Roman" w:eastAsia="Times New Roman" w:hAnsi="Times New Roman" w:cs="Times New Roman"/>
          <w:bCs/>
          <w:i/>
          <w:iCs/>
          <w:sz w:val="24"/>
          <w:szCs w:val="24"/>
          <w:lang w:eastAsia="ru-RU"/>
        </w:rPr>
        <w:t>S</w:t>
      </w:r>
      <w:proofErr w:type="gramEnd"/>
      <w:r w:rsidRPr="000C092B">
        <w:rPr>
          <w:rFonts w:ascii="Times New Roman" w:eastAsia="Times New Roman" w:hAnsi="Times New Roman" w:cs="Times New Roman"/>
          <w:bCs/>
          <w:sz w:val="24"/>
          <w:szCs w:val="24"/>
          <w:vertAlign w:val="subscript"/>
          <w:lang w:eastAsia="ru-RU"/>
        </w:rPr>
        <w:t>ч</w:t>
      </w:r>
      <w:proofErr w:type="spellEnd"/>
      <w:r w:rsidRPr="000C092B">
        <w:rPr>
          <w:rFonts w:ascii="Times New Roman" w:eastAsia="Times New Roman" w:hAnsi="Times New Roman" w:cs="Times New Roman"/>
          <w:bCs/>
          <w:sz w:val="24"/>
          <w:szCs w:val="24"/>
          <w:lang w:eastAsia="ru-RU"/>
        </w:rPr>
        <w:t> = </w:t>
      </w:r>
      <w:proofErr w:type="spellStart"/>
      <w:r w:rsidRPr="000C092B">
        <w:rPr>
          <w:rFonts w:ascii="Times New Roman" w:eastAsia="Times New Roman" w:hAnsi="Times New Roman" w:cs="Times New Roman"/>
          <w:bCs/>
          <w:i/>
          <w:iCs/>
          <w:sz w:val="24"/>
          <w:szCs w:val="24"/>
          <w:lang w:eastAsia="ru-RU"/>
        </w:rPr>
        <w:t>S</w:t>
      </w:r>
      <w:r w:rsidRPr="000C092B">
        <w:rPr>
          <w:rFonts w:ascii="Times New Roman" w:eastAsia="Times New Roman" w:hAnsi="Times New Roman" w:cs="Times New Roman"/>
          <w:bCs/>
          <w:sz w:val="24"/>
          <w:szCs w:val="24"/>
          <w:vertAlign w:val="subscript"/>
          <w:lang w:eastAsia="ru-RU"/>
        </w:rPr>
        <w:t>л</w:t>
      </w:r>
      <w:proofErr w:type="spellEnd"/>
      <w:r w:rsidRPr="000C092B">
        <w:rPr>
          <w:rFonts w:ascii="Times New Roman" w:eastAsia="Times New Roman" w:hAnsi="Times New Roman" w:cs="Times New Roman"/>
          <w:bCs/>
          <w:sz w:val="24"/>
          <w:szCs w:val="24"/>
          <w:lang w:eastAsia="ru-RU"/>
        </w:rPr>
        <w:t>+ </w:t>
      </w:r>
      <w:proofErr w:type="spellStart"/>
      <w:r w:rsidRPr="000C092B">
        <w:rPr>
          <w:rFonts w:ascii="Times New Roman" w:eastAsia="Times New Roman" w:hAnsi="Times New Roman" w:cs="Times New Roman"/>
          <w:bCs/>
          <w:i/>
          <w:iCs/>
          <w:sz w:val="24"/>
          <w:szCs w:val="24"/>
          <w:lang w:eastAsia="ru-RU"/>
        </w:rPr>
        <w:t>S</w:t>
      </w:r>
      <w:r w:rsidRPr="000C092B">
        <w:rPr>
          <w:rFonts w:ascii="Times New Roman" w:eastAsia="Times New Roman" w:hAnsi="Times New Roman" w:cs="Times New Roman"/>
          <w:bCs/>
          <w:sz w:val="24"/>
          <w:szCs w:val="24"/>
          <w:vertAlign w:val="subscript"/>
          <w:lang w:eastAsia="ru-RU"/>
        </w:rPr>
        <w:t>ф</w:t>
      </w:r>
      <w:proofErr w:type="spellEnd"/>
      <w:r w:rsidRPr="000C092B">
        <w:rPr>
          <w:rFonts w:ascii="Times New Roman" w:eastAsia="Times New Roman" w:hAnsi="Times New Roman" w:cs="Times New Roman"/>
          <w:bCs/>
          <w:sz w:val="24"/>
          <w:szCs w:val="24"/>
          <w:lang w:eastAsia="ru-RU"/>
        </w:rPr>
        <w:t> </w:t>
      </w:r>
      <w:r w:rsidRPr="000C092B">
        <w:rPr>
          <w:rFonts w:ascii="Times New Roman" w:eastAsia="Times New Roman" w:hAnsi="Times New Roman" w:cs="Times New Roman"/>
          <w:bCs/>
          <w:i/>
          <w:iCs/>
          <w:sz w:val="24"/>
          <w:szCs w:val="24"/>
          <w:lang w:eastAsia="ru-RU"/>
        </w:rPr>
        <w:t>= </w:t>
      </w:r>
      <w:r w:rsidRPr="000C092B">
        <w:rPr>
          <w:rFonts w:ascii="Times New Roman" w:eastAsia="Times New Roman" w:hAnsi="Times New Roman" w:cs="Times New Roman"/>
          <w:bCs/>
          <w:sz w:val="24"/>
          <w:szCs w:val="24"/>
          <w:lang w:eastAsia="ru-RU"/>
        </w:rPr>
        <w:t>52 + 100 = 152.</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Государственные сбережения представляют собой разницу между доходами и расходами государственного бюджета. Если они являются величиной положительной, то составляют излишек бюджета, если отрицательной, то это свидетельствует о дефиците государственного бюджета.</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Доходы государства включают все налоги (индивидуальные налоги, налог на прибыль корпораций, косвенные налоги на бизнес, а также взносы на социальное страхование) и равны 25 + 67 + 47 + 35 = = 174.</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Расходы государства состоят из государственных закупок товаров и услуг, трансфертных платежей и процентов по государственным облигациям и равны 124 +52 +9 = 187.</w:t>
      </w:r>
    </w:p>
    <w:p w:rsidR="00196413" w:rsidRPr="000C092B" w:rsidRDefault="00196413" w:rsidP="000C092B">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0C092B">
        <w:rPr>
          <w:rFonts w:ascii="Times New Roman" w:eastAsia="Times New Roman" w:hAnsi="Times New Roman" w:cs="Times New Roman"/>
          <w:bCs/>
          <w:sz w:val="24"/>
          <w:szCs w:val="24"/>
          <w:lang w:eastAsia="ru-RU"/>
        </w:rPr>
        <w:t>Государственные сбережения </w:t>
      </w:r>
      <w:proofErr w:type="spellStart"/>
      <w:proofErr w:type="gramStart"/>
      <w:r w:rsidRPr="000C092B">
        <w:rPr>
          <w:rFonts w:ascii="Times New Roman" w:eastAsia="Times New Roman" w:hAnsi="Times New Roman" w:cs="Times New Roman"/>
          <w:bCs/>
          <w:i/>
          <w:iCs/>
          <w:sz w:val="24"/>
          <w:szCs w:val="24"/>
          <w:lang w:eastAsia="ru-RU"/>
        </w:rPr>
        <w:t>S</w:t>
      </w:r>
      <w:proofErr w:type="gramEnd"/>
      <w:r w:rsidRPr="000C092B">
        <w:rPr>
          <w:rFonts w:ascii="Times New Roman" w:eastAsia="Times New Roman" w:hAnsi="Times New Roman" w:cs="Times New Roman"/>
          <w:bCs/>
          <w:sz w:val="24"/>
          <w:szCs w:val="24"/>
          <w:vertAlign w:val="subscript"/>
          <w:lang w:eastAsia="ru-RU"/>
        </w:rPr>
        <w:t>д</w:t>
      </w:r>
      <w:proofErr w:type="spellEnd"/>
      <w:r w:rsidRPr="000C092B">
        <w:rPr>
          <w:rFonts w:ascii="Times New Roman" w:eastAsia="Times New Roman" w:hAnsi="Times New Roman" w:cs="Times New Roman"/>
          <w:bCs/>
          <w:sz w:val="24"/>
          <w:szCs w:val="24"/>
          <w:lang w:eastAsia="ru-RU"/>
        </w:rPr>
        <w:t> = 174 - 187 = - 13, т.е. отрицательны. Следовательно, имеет место дефицит государственного бюджета.</w:t>
      </w:r>
    </w:p>
    <w:p w:rsidR="007A456A" w:rsidRPr="000C092B" w:rsidRDefault="007A456A" w:rsidP="007A456A">
      <w:pPr>
        <w:shd w:val="clear" w:color="auto" w:fill="FFFFFF"/>
        <w:spacing w:before="180" w:after="180" w:line="240" w:lineRule="auto"/>
        <w:rPr>
          <w:rFonts w:ascii="Helvetica" w:eastAsia="Times New Roman" w:hAnsi="Helvetica" w:cs="Times New Roman"/>
          <w:sz w:val="27"/>
          <w:szCs w:val="27"/>
          <w:lang w:eastAsia="ru-RU"/>
        </w:rPr>
      </w:pPr>
    </w:p>
    <w:sectPr w:rsidR="007A456A" w:rsidRPr="000C0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190"/>
    <w:multiLevelType w:val="multilevel"/>
    <w:tmpl w:val="51E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423E0"/>
    <w:multiLevelType w:val="multilevel"/>
    <w:tmpl w:val="1B0A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F122E"/>
    <w:multiLevelType w:val="multilevel"/>
    <w:tmpl w:val="2534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A5370"/>
    <w:multiLevelType w:val="multilevel"/>
    <w:tmpl w:val="7C24F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51"/>
    <w:rsid w:val="000C092B"/>
    <w:rsid w:val="00115587"/>
    <w:rsid w:val="00196413"/>
    <w:rsid w:val="001B7030"/>
    <w:rsid w:val="00280761"/>
    <w:rsid w:val="00457E51"/>
    <w:rsid w:val="005101ED"/>
    <w:rsid w:val="00565A5A"/>
    <w:rsid w:val="005B3755"/>
    <w:rsid w:val="007A09DF"/>
    <w:rsid w:val="007A456A"/>
    <w:rsid w:val="008933F2"/>
    <w:rsid w:val="00A3688C"/>
    <w:rsid w:val="00AA35F3"/>
    <w:rsid w:val="00BA38FC"/>
    <w:rsid w:val="00DC010F"/>
    <w:rsid w:val="00F05405"/>
    <w:rsid w:val="00F34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45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456A"/>
    <w:rPr>
      <w:rFonts w:ascii="Times New Roman" w:eastAsia="Times New Roman" w:hAnsi="Times New Roman" w:cs="Times New Roman"/>
      <w:b/>
      <w:bCs/>
      <w:sz w:val="36"/>
      <w:szCs w:val="36"/>
      <w:lang w:eastAsia="ru-RU"/>
    </w:rPr>
  </w:style>
  <w:style w:type="character" w:styleId="a4">
    <w:name w:val="Strong"/>
    <w:basedOn w:val="a0"/>
    <w:uiPriority w:val="22"/>
    <w:qFormat/>
    <w:rsid w:val="007A456A"/>
    <w:rPr>
      <w:b/>
      <w:bCs/>
    </w:rPr>
  </w:style>
  <w:style w:type="character" w:styleId="a5">
    <w:name w:val="Hyperlink"/>
    <w:basedOn w:val="a0"/>
    <w:uiPriority w:val="99"/>
    <w:unhideWhenUsed/>
    <w:rsid w:val="002807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45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456A"/>
    <w:rPr>
      <w:rFonts w:ascii="Times New Roman" w:eastAsia="Times New Roman" w:hAnsi="Times New Roman" w:cs="Times New Roman"/>
      <w:b/>
      <w:bCs/>
      <w:sz w:val="36"/>
      <w:szCs w:val="36"/>
      <w:lang w:eastAsia="ru-RU"/>
    </w:rPr>
  </w:style>
  <w:style w:type="character" w:styleId="a4">
    <w:name w:val="Strong"/>
    <w:basedOn w:val="a0"/>
    <w:uiPriority w:val="22"/>
    <w:qFormat/>
    <w:rsid w:val="007A456A"/>
    <w:rPr>
      <w:b/>
      <w:bCs/>
    </w:rPr>
  </w:style>
  <w:style w:type="character" w:styleId="a5">
    <w:name w:val="Hyperlink"/>
    <w:basedOn w:val="a0"/>
    <w:uiPriority w:val="99"/>
    <w:unhideWhenUsed/>
    <w:rsid w:val="00280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2504">
      <w:bodyDiv w:val="1"/>
      <w:marLeft w:val="0"/>
      <w:marRight w:val="0"/>
      <w:marTop w:val="0"/>
      <w:marBottom w:val="0"/>
      <w:divBdr>
        <w:top w:val="none" w:sz="0" w:space="0" w:color="auto"/>
        <w:left w:val="none" w:sz="0" w:space="0" w:color="auto"/>
        <w:bottom w:val="none" w:sz="0" w:space="0" w:color="auto"/>
        <w:right w:val="none" w:sz="0" w:space="0" w:color="auto"/>
      </w:divBdr>
    </w:div>
    <w:div w:id="656423363">
      <w:bodyDiv w:val="1"/>
      <w:marLeft w:val="0"/>
      <w:marRight w:val="0"/>
      <w:marTop w:val="0"/>
      <w:marBottom w:val="0"/>
      <w:divBdr>
        <w:top w:val="none" w:sz="0" w:space="0" w:color="auto"/>
        <w:left w:val="none" w:sz="0" w:space="0" w:color="auto"/>
        <w:bottom w:val="none" w:sz="0" w:space="0" w:color="auto"/>
        <w:right w:val="none" w:sz="0" w:space="0" w:color="auto"/>
      </w:divBdr>
    </w:div>
    <w:div w:id="935210110">
      <w:bodyDiv w:val="1"/>
      <w:marLeft w:val="0"/>
      <w:marRight w:val="0"/>
      <w:marTop w:val="0"/>
      <w:marBottom w:val="0"/>
      <w:divBdr>
        <w:top w:val="none" w:sz="0" w:space="0" w:color="auto"/>
        <w:left w:val="none" w:sz="0" w:space="0" w:color="auto"/>
        <w:bottom w:val="none" w:sz="0" w:space="0" w:color="auto"/>
        <w:right w:val="none" w:sz="0" w:space="0" w:color="auto"/>
      </w:divBdr>
    </w:div>
    <w:div w:id="976225823">
      <w:bodyDiv w:val="1"/>
      <w:marLeft w:val="0"/>
      <w:marRight w:val="0"/>
      <w:marTop w:val="0"/>
      <w:marBottom w:val="0"/>
      <w:divBdr>
        <w:top w:val="none" w:sz="0" w:space="0" w:color="auto"/>
        <w:left w:val="none" w:sz="0" w:space="0" w:color="auto"/>
        <w:bottom w:val="none" w:sz="0" w:space="0" w:color="auto"/>
        <w:right w:val="none" w:sz="0" w:space="0" w:color="auto"/>
      </w:divBdr>
    </w:div>
    <w:div w:id="1040009622">
      <w:bodyDiv w:val="1"/>
      <w:marLeft w:val="0"/>
      <w:marRight w:val="0"/>
      <w:marTop w:val="0"/>
      <w:marBottom w:val="0"/>
      <w:divBdr>
        <w:top w:val="none" w:sz="0" w:space="0" w:color="auto"/>
        <w:left w:val="none" w:sz="0" w:space="0" w:color="auto"/>
        <w:bottom w:val="none" w:sz="0" w:space="0" w:color="auto"/>
        <w:right w:val="none" w:sz="0" w:space="0" w:color="auto"/>
      </w:divBdr>
    </w:div>
    <w:div w:id="1166245243">
      <w:bodyDiv w:val="1"/>
      <w:marLeft w:val="0"/>
      <w:marRight w:val="0"/>
      <w:marTop w:val="0"/>
      <w:marBottom w:val="0"/>
      <w:divBdr>
        <w:top w:val="none" w:sz="0" w:space="0" w:color="auto"/>
        <w:left w:val="none" w:sz="0" w:space="0" w:color="auto"/>
        <w:bottom w:val="none" w:sz="0" w:space="0" w:color="auto"/>
        <w:right w:val="none" w:sz="0" w:space="0" w:color="auto"/>
      </w:divBdr>
    </w:div>
    <w:div w:id="1358120558">
      <w:bodyDiv w:val="1"/>
      <w:marLeft w:val="0"/>
      <w:marRight w:val="0"/>
      <w:marTop w:val="0"/>
      <w:marBottom w:val="0"/>
      <w:divBdr>
        <w:top w:val="none" w:sz="0" w:space="0" w:color="auto"/>
        <w:left w:val="none" w:sz="0" w:space="0" w:color="auto"/>
        <w:bottom w:val="none" w:sz="0" w:space="0" w:color="auto"/>
        <w:right w:val="none" w:sz="0" w:space="0" w:color="auto"/>
      </w:divBdr>
    </w:div>
    <w:div w:id="1569606993">
      <w:bodyDiv w:val="1"/>
      <w:marLeft w:val="0"/>
      <w:marRight w:val="0"/>
      <w:marTop w:val="0"/>
      <w:marBottom w:val="0"/>
      <w:divBdr>
        <w:top w:val="none" w:sz="0" w:space="0" w:color="auto"/>
        <w:left w:val="none" w:sz="0" w:space="0" w:color="auto"/>
        <w:bottom w:val="none" w:sz="0" w:space="0" w:color="auto"/>
        <w:right w:val="none" w:sz="0" w:space="0" w:color="auto"/>
      </w:divBdr>
      <w:divsChild>
        <w:div w:id="1368794347">
          <w:marLeft w:val="75"/>
          <w:marRight w:val="75"/>
          <w:marTop w:val="75"/>
          <w:marBottom w:val="75"/>
          <w:divBdr>
            <w:top w:val="none" w:sz="0" w:space="0" w:color="auto"/>
            <w:left w:val="none" w:sz="0" w:space="0" w:color="auto"/>
            <w:bottom w:val="none" w:sz="0" w:space="0" w:color="auto"/>
            <w:right w:val="none" w:sz="0" w:space="0" w:color="auto"/>
          </w:divBdr>
          <w:divsChild>
            <w:div w:id="1873224929">
              <w:marLeft w:val="0"/>
              <w:marRight w:val="0"/>
              <w:marTop w:val="0"/>
              <w:marBottom w:val="0"/>
              <w:divBdr>
                <w:top w:val="none" w:sz="0" w:space="0" w:color="auto"/>
                <w:left w:val="none" w:sz="0" w:space="0" w:color="auto"/>
                <w:bottom w:val="none" w:sz="0" w:space="0" w:color="auto"/>
                <w:right w:val="none" w:sz="0" w:space="0" w:color="auto"/>
              </w:divBdr>
              <w:divsChild>
                <w:div w:id="1228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49853">
      <w:bodyDiv w:val="1"/>
      <w:marLeft w:val="0"/>
      <w:marRight w:val="0"/>
      <w:marTop w:val="0"/>
      <w:marBottom w:val="0"/>
      <w:divBdr>
        <w:top w:val="none" w:sz="0" w:space="0" w:color="auto"/>
        <w:left w:val="none" w:sz="0" w:space="0" w:color="auto"/>
        <w:bottom w:val="none" w:sz="0" w:space="0" w:color="auto"/>
        <w:right w:val="none" w:sz="0" w:space="0" w:color="auto"/>
      </w:divBdr>
    </w:div>
    <w:div w:id="1974603825">
      <w:bodyDiv w:val="1"/>
      <w:marLeft w:val="0"/>
      <w:marRight w:val="0"/>
      <w:marTop w:val="0"/>
      <w:marBottom w:val="0"/>
      <w:divBdr>
        <w:top w:val="none" w:sz="0" w:space="0" w:color="auto"/>
        <w:left w:val="none" w:sz="0" w:space="0" w:color="auto"/>
        <w:bottom w:val="none" w:sz="0" w:space="0" w:color="auto"/>
        <w:right w:val="none" w:sz="0" w:space="0" w:color="auto"/>
      </w:divBdr>
    </w:div>
    <w:div w:id="19935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2920</Words>
  <Characters>16648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DNS</cp:lastModifiedBy>
  <cp:revision>8</cp:revision>
  <dcterms:created xsi:type="dcterms:W3CDTF">2021-03-09T09:21:00Z</dcterms:created>
  <dcterms:modified xsi:type="dcterms:W3CDTF">2021-03-09T18:29:00Z</dcterms:modified>
</cp:coreProperties>
</file>